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3260"/>
        <w:gridCol w:w="20"/>
      </w:tblGrid>
      <w:tr w:rsidR="00933713">
        <w:trPr>
          <w:gridAfter w:val="1"/>
          <w:wAfter w:w="20" w:type="dxa"/>
        </w:trPr>
        <w:tc>
          <w:tcPr>
            <w:tcW w:w="9639" w:type="dxa"/>
            <w:gridSpan w:val="3"/>
            <w:shd w:val="clear" w:color="auto" w:fill="auto"/>
          </w:tcPr>
          <w:p w:rsidR="00933713" w:rsidRDefault="00933713">
            <w:pPr>
              <w:spacing w:after="0"/>
              <w:rPr>
                <w:spacing w:val="70"/>
              </w:rPr>
            </w:pPr>
            <w:bookmarkStart w:id="0" w:name="_GoBack"/>
            <w:bookmarkEnd w:id="0"/>
            <w:r>
              <w:rPr>
                <w:b/>
                <w:i/>
              </w:rPr>
              <w:t>Curso de Comunicação Social</w:t>
            </w:r>
            <w:r>
              <w:t xml:space="preserve"> </w:t>
            </w:r>
          </w:p>
          <w:p w:rsidR="00933713" w:rsidRDefault="00933713">
            <w:pPr>
              <w:spacing w:after="0"/>
              <w:jc w:val="both"/>
              <w:rPr>
                <w:smallCaps/>
              </w:rPr>
            </w:pPr>
            <w:r>
              <w:rPr>
                <w:spacing w:val="70"/>
              </w:rPr>
              <w:t xml:space="preserve">                                                        </w:t>
            </w:r>
            <w:r>
              <w:rPr>
                <w:b/>
                <w:i/>
                <w:sz w:val="20"/>
              </w:rPr>
              <w:t>Estrutura Curricular (EC)</w:t>
            </w:r>
          </w:p>
        </w:tc>
      </w:tr>
      <w:tr w:rsidR="00933713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933713">
            <w:pPr>
              <w:spacing w:before="120"/>
              <w:rPr>
                <w:smallCaps/>
                <w:sz w:val="22"/>
              </w:rPr>
            </w:pPr>
            <w:r>
              <w:rPr>
                <w:smallCaps/>
              </w:rPr>
              <w:t xml:space="preserve">Formulário nº 13  –   </w:t>
            </w:r>
            <w:r>
              <w:rPr>
                <w:b/>
                <w:i/>
                <w:smallCaps/>
                <w:sz w:val="28"/>
              </w:rPr>
              <w:t>Especificação  da  Disciplina</w:t>
            </w:r>
            <w:r>
              <w:rPr>
                <w:smallCaps/>
              </w:rPr>
              <w:t xml:space="preserve"> </w:t>
            </w:r>
          </w:p>
        </w:tc>
      </w:tr>
      <w:tr w:rsidR="009337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713" w:rsidRDefault="00933713">
            <w:pPr>
              <w:spacing w:before="120" w:after="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Conteúdos de estudos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3713" w:rsidRDefault="00933713">
            <w:pPr>
              <w:snapToGrid w:val="0"/>
              <w:spacing w:before="120" w:after="0"/>
              <w:jc w:val="center"/>
              <w:rPr>
                <w:smallCaps/>
                <w:sz w:val="22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933713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smallCaps/>
                <w:sz w:val="22"/>
              </w:rPr>
              <w:t>Código</w:t>
            </w:r>
          </w:p>
        </w:tc>
      </w:tr>
      <w:tr w:rsidR="0093371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713" w:rsidRPr="00B55C8B" w:rsidRDefault="00070C67">
            <w:pPr>
              <w:pStyle w:val="Ttulo2"/>
              <w:spacing w:before="120" w:after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55C8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Linguagens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3713" w:rsidRPr="00B55C8B" w:rsidRDefault="00933713">
            <w:pPr>
              <w:snapToGrid w:val="0"/>
              <w:spacing w:before="120" w:after="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Pr="00B55C8B" w:rsidRDefault="00933713" w:rsidP="00070C67">
            <w:pPr>
              <w:spacing w:before="120" w:after="0"/>
              <w:jc w:val="center"/>
              <w:rPr>
                <w:smallCaps/>
                <w:sz w:val="22"/>
              </w:rPr>
            </w:pPr>
            <w:r w:rsidRPr="00B55C8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GCO0025</w:t>
            </w:r>
            <w:r w:rsidR="00070C67" w:rsidRPr="00B55C8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0</w:t>
            </w:r>
          </w:p>
        </w:tc>
      </w:tr>
      <w:tr w:rsidR="00933713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713" w:rsidRPr="00B55C8B" w:rsidRDefault="00933713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caps/>
                <w:sz w:val="22"/>
              </w:rPr>
            </w:pPr>
            <w:r w:rsidRPr="00B55C8B">
              <w:rPr>
                <w:rFonts w:ascii="Times New Roman" w:hAnsi="Times New Roman" w:cs="Times New Roman"/>
                <w:b w:val="0"/>
                <w:smallCaps/>
                <w:sz w:val="22"/>
              </w:rPr>
              <w:t>Nome da Disciplina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713" w:rsidRPr="00B55C8B" w:rsidRDefault="00933713">
            <w:pPr>
              <w:pStyle w:val="Ttulo1"/>
              <w:spacing w:before="0" w:after="0"/>
              <w:jc w:val="center"/>
              <w:rPr>
                <w:smallCaps/>
                <w:sz w:val="22"/>
              </w:rPr>
            </w:pPr>
            <w:r w:rsidRPr="00B55C8B">
              <w:rPr>
                <w:rFonts w:ascii="Times New Roman" w:hAnsi="Times New Roman" w:cs="Times New Roman"/>
                <w:b w:val="0"/>
                <w:caps/>
                <w:sz w:val="22"/>
              </w:rPr>
              <w:t>Código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713" w:rsidRPr="00B55C8B" w:rsidRDefault="0093371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C8B">
              <w:rPr>
                <w:smallCaps/>
                <w:sz w:val="22"/>
              </w:rPr>
              <w:t>Criação     ( )</w:t>
            </w:r>
          </w:p>
        </w:tc>
      </w:tr>
      <w:tr w:rsidR="00933713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713" w:rsidRPr="00B55C8B" w:rsidRDefault="00070C67" w:rsidP="00070C67">
            <w:pPr>
              <w:pStyle w:val="Ttulo2"/>
              <w:spacing w:before="0" w:after="0"/>
              <w:jc w:val="center"/>
              <w:rPr>
                <w:rFonts w:ascii="Arial" w:hAnsi="Arial" w:cs="Arial"/>
                <w:b/>
                <w:bCs/>
                <w:smallCaps w:val="0"/>
                <w:color w:val="auto"/>
                <w:sz w:val="22"/>
                <w:szCs w:val="22"/>
              </w:rPr>
            </w:pPr>
            <w:r w:rsidRPr="00B55C8B">
              <w:rPr>
                <w:rFonts w:ascii="Arial" w:hAnsi="Arial" w:cs="Arial"/>
                <w:b/>
                <w:bCs/>
                <w:smallCaps w:val="0"/>
                <w:color w:val="auto"/>
                <w:sz w:val="22"/>
                <w:szCs w:val="22"/>
              </w:rPr>
              <w:t>Linguagem Jornalística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713" w:rsidRPr="00B55C8B" w:rsidRDefault="00933713" w:rsidP="00070C67">
            <w:pPr>
              <w:pStyle w:val="Ttulo2"/>
              <w:spacing w:before="0" w:after="0"/>
              <w:jc w:val="center"/>
              <w:rPr>
                <w:color w:val="auto"/>
                <w:sz w:val="22"/>
              </w:rPr>
            </w:pPr>
            <w:r w:rsidRPr="00B55C8B">
              <w:rPr>
                <w:rFonts w:ascii="Arial" w:hAnsi="Arial" w:cs="Arial"/>
                <w:b/>
                <w:bCs/>
                <w:smallCaps w:val="0"/>
                <w:color w:val="auto"/>
                <w:sz w:val="22"/>
                <w:szCs w:val="22"/>
              </w:rPr>
              <w:t>GCO 00</w:t>
            </w:r>
            <w:r w:rsidR="00070C67" w:rsidRPr="00B55C8B">
              <w:rPr>
                <w:rFonts w:ascii="Arial" w:hAnsi="Arial" w:cs="Arial"/>
                <w:b/>
                <w:bCs/>
                <w:smallCaps w:val="0"/>
                <w:color w:val="auto"/>
                <w:sz w:val="22"/>
                <w:szCs w:val="22"/>
              </w:rPr>
              <w:t>250</w:t>
            </w:r>
          </w:p>
        </w:tc>
        <w:tc>
          <w:tcPr>
            <w:tcW w:w="3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Pr="00B55C8B" w:rsidRDefault="00933713">
            <w:pPr>
              <w:spacing w:after="0"/>
              <w:jc w:val="center"/>
              <w:rPr>
                <w:smallCaps/>
                <w:sz w:val="22"/>
              </w:rPr>
            </w:pPr>
            <w:r w:rsidRPr="00B55C8B">
              <w:rPr>
                <w:smallCaps/>
                <w:sz w:val="22"/>
              </w:rPr>
              <w:t>Alteração: nome  ( )  CH ( )</w:t>
            </w:r>
          </w:p>
          <w:p w:rsidR="00933713" w:rsidRPr="00B55C8B" w:rsidRDefault="00933713">
            <w:pPr>
              <w:jc w:val="center"/>
              <w:rPr>
                <w:smallCaps/>
                <w:sz w:val="22"/>
              </w:rPr>
            </w:pPr>
            <w:r w:rsidRPr="00B55C8B">
              <w:rPr>
                <w:smallCaps/>
                <w:sz w:val="22"/>
              </w:rPr>
              <w:t>( ) ementa</w:t>
            </w:r>
          </w:p>
        </w:tc>
      </w:tr>
      <w:tr w:rsidR="00933713">
        <w:trPr>
          <w:cantSplit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Pr="00B55C8B" w:rsidRDefault="00933713">
            <w:pPr>
              <w:spacing w:before="120" w:after="0"/>
              <w:rPr>
                <w:smallCaps/>
                <w:sz w:val="22"/>
              </w:rPr>
            </w:pPr>
            <w:r w:rsidRPr="00B55C8B">
              <w:rPr>
                <w:smallCaps/>
                <w:sz w:val="22"/>
              </w:rPr>
              <w:t xml:space="preserve">Departamento de Execução:  </w:t>
            </w:r>
            <w:r w:rsidRPr="00B55C8B">
              <w:rPr>
                <w:b/>
                <w:smallCaps/>
                <w:sz w:val="22"/>
              </w:rPr>
              <w:t>GCO -</w:t>
            </w:r>
            <w:r w:rsidRPr="00B55C8B">
              <w:rPr>
                <w:smallCaps/>
                <w:sz w:val="22"/>
              </w:rPr>
              <w:t xml:space="preserve"> </w:t>
            </w:r>
            <w:r w:rsidRPr="00B55C8B">
              <w:rPr>
                <w:b/>
              </w:rPr>
              <w:t>Comunicação Social</w:t>
            </w:r>
          </w:p>
        </w:tc>
      </w:tr>
      <w:tr w:rsidR="00933713">
        <w:trPr>
          <w:cantSplit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Pr="00B55C8B" w:rsidRDefault="00933713">
            <w:pPr>
              <w:spacing w:before="120" w:after="0"/>
              <w:rPr>
                <w:smallCaps/>
                <w:sz w:val="22"/>
              </w:rPr>
            </w:pPr>
            <w:r w:rsidRPr="00B55C8B">
              <w:rPr>
                <w:smallCaps/>
                <w:sz w:val="22"/>
              </w:rPr>
              <w:t xml:space="preserve">Carga Horária total:  </w:t>
            </w:r>
            <w:r w:rsidRPr="00B55C8B">
              <w:rPr>
                <w:b/>
                <w:bCs/>
                <w:smallCaps/>
                <w:sz w:val="22"/>
              </w:rPr>
              <w:t>60h</w:t>
            </w:r>
            <w:r w:rsidRPr="00B55C8B">
              <w:rPr>
                <w:b/>
                <w:bCs/>
                <w:smallCaps/>
                <w:sz w:val="22"/>
              </w:rPr>
              <w:tab/>
            </w:r>
            <w:r w:rsidRPr="00B55C8B">
              <w:rPr>
                <w:smallCaps/>
                <w:sz w:val="22"/>
              </w:rPr>
              <w:t xml:space="preserve">  Teórica: </w:t>
            </w:r>
            <w:r w:rsidRPr="00B55C8B">
              <w:rPr>
                <w:b/>
                <w:bCs/>
                <w:smallCaps/>
                <w:sz w:val="22"/>
              </w:rPr>
              <w:t xml:space="preserve">30h </w:t>
            </w:r>
            <w:r w:rsidRPr="00B55C8B">
              <w:rPr>
                <w:smallCaps/>
                <w:sz w:val="22"/>
              </w:rPr>
              <w:t xml:space="preserve">    Prática:</w:t>
            </w:r>
            <w:r w:rsidRPr="00B55C8B">
              <w:rPr>
                <w:b/>
                <w:bCs/>
                <w:smallCaps/>
                <w:sz w:val="22"/>
              </w:rPr>
              <w:t xml:space="preserve"> 30h  </w:t>
            </w:r>
            <w:r w:rsidRPr="00B55C8B">
              <w:rPr>
                <w:smallCaps/>
                <w:sz w:val="22"/>
              </w:rPr>
              <w:t xml:space="preserve">            Estágio:  </w:t>
            </w:r>
          </w:p>
        </w:tc>
      </w:tr>
      <w:tr w:rsidR="00933713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933713" w:rsidP="00070C67">
            <w:pPr>
              <w:spacing w:before="120" w:after="0"/>
              <w:rPr>
                <w:b/>
                <w:smallCaps/>
                <w:sz w:val="22"/>
              </w:rPr>
            </w:pPr>
            <w:r>
              <w:rPr>
                <w:smallCaps/>
                <w:sz w:val="22"/>
              </w:rPr>
              <w:t>Disciplina:         Obrigatória   (</w:t>
            </w:r>
            <w:r w:rsidR="00070C67">
              <w:rPr>
                <w:smallCaps/>
                <w:sz w:val="22"/>
              </w:rPr>
              <w:t>x</w:t>
            </w:r>
            <w:r>
              <w:rPr>
                <w:smallCaps/>
                <w:sz w:val="22"/>
              </w:rPr>
              <w:t>)          Optativa   (  )</w:t>
            </w:r>
          </w:p>
        </w:tc>
      </w:tr>
      <w:tr w:rsidR="00933713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933713">
            <w:pPr>
              <w:spacing w:before="120" w:after="0"/>
            </w:pPr>
            <w:r>
              <w:rPr>
                <w:b/>
                <w:smallCaps/>
                <w:sz w:val="22"/>
              </w:rPr>
              <w:t>Objetivos da Disciplina:</w:t>
            </w:r>
          </w:p>
        </w:tc>
      </w:tr>
      <w:tr w:rsidR="00933713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070C67" w:rsidP="00070C67">
            <w:pPr>
              <w:spacing w:before="120" w:after="0"/>
            </w:pPr>
            <w:r>
              <w:t xml:space="preserve">Levar o estudante a avaliar notícia e dominar as técnicas de narrativa jornalística  </w:t>
            </w:r>
            <w:r w:rsidR="008634AC">
              <w:t>Lógica, retórica e discurso argumentativo aplicados ao texto jornalístico. A estrutura dualista tópico frasal e documentação.</w:t>
            </w:r>
          </w:p>
        </w:tc>
      </w:tr>
      <w:tr w:rsidR="00933713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933713">
            <w:pPr>
              <w:spacing w:before="120" w:after="0"/>
            </w:pPr>
            <w:r>
              <w:rPr>
                <w:b/>
                <w:smallCaps/>
                <w:sz w:val="22"/>
              </w:rPr>
              <w:t>Descrição da Ementa:</w:t>
            </w:r>
          </w:p>
        </w:tc>
      </w:tr>
      <w:tr w:rsidR="00933713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713" w:rsidRDefault="008634AC" w:rsidP="005F5F91">
            <w:r>
              <w:t>Características da linguagem jornalística e suas diferentes aplicações de acordo com o veículo de comunicação e o público alvo. Lógica, retórica e discurso argumentativo aplicados ao texto jornalístico. A estrutura dualista tópico frasal e documentação.</w:t>
            </w:r>
            <w:r w:rsidR="00E9024F">
              <w:t xml:space="preserve"> Linguagem e lugar social. Verbos declarativos, verbos objetivos (da ordem do objeto) e su</w:t>
            </w:r>
            <w:r w:rsidR="005F5F91">
              <w:t>bjetivos (da ordem do sujeito).</w:t>
            </w:r>
          </w:p>
        </w:tc>
      </w:tr>
      <w:tr w:rsidR="005F5F91" w:rsidRPr="00E61193" w:rsidTr="005F5F91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91" w:rsidRPr="005F5F91" w:rsidRDefault="005F5F91" w:rsidP="005F5F91">
            <w:r w:rsidRPr="005F5F91">
              <w:t>Bibliografia Básica:</w:t>
            </w:r>
          </w:p>
        </w:tc>
      </w:tr>
      <w:tr w:rsidR="005F5F91" w:rsidRPr="0070728D" w:rsidTr="005F5F91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91" w:rsidRPr="005F5F91" w:rsidRDefault="005F5F91" w:rsidP="005F5F91">
            <w:r w:rsidRPr="005F5F91">
              <w:t>COIMBRA, Oswaldo. O texto da reportagem impressa. São Paulo: Ática, 2002.</w:t>
            </w:r>
          </w:p>
          <w:p w:rsidR="005F5F91" w:rsidRPr="005F5F91" w:rsidRDefault="005F5F91" w:rsidP="005F5F91">
            <w:r w:rsidRPr="005F5F91">
              <w:t>ERBOLATO, Mario. Técnicas de codificação em jornalismo. Rio de Janeiro: Petrópolis, 1984</w:t>
            </w:r>
          </w:p>
          <w:p w:rsidR="005F5F91" w:rsidRPr="005F5F91" w:rsidRDefault="005F5F91" w:rsidP="005F5F91">
            <w:r w:rsidRPr="005F5F91">
              <w:t>LAGE, Nilson. A estrutura da notícia</w:t>
            </w:r>
          </w:p>
          <w:p w:rsidR="005F5F91" w:rsidRPr="005F5F91" w:rsidRDefault="005F5F91" w:rsidP="005F5F91">
            <w:r w:rsidRPr="005F5F91">
              <w:t>NASCIMENTO, Patrícia Ceolin do. "O discurso jornalístico". Técnicas de redação em jornalismo. São Paulo: Saraiva, 2009</w:t>
            </w:r>
          </w:p>
        </w:tc>
      </w:tr>
      <w:tr w:rsidR="005F5F91" w:rsidRPr="00E61193" w:rsidTr="005F5F91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91" w:rsidRPr="005F5F91" w:rsidRDefault="005F5F91" w:rsidP="005F5F91">
            <w:r w:rsidRPr="005F5F91">
              <w:t>Bibliografia Complementar:</w:t>
            </w:r>
          </w:p>
        </w:tc>
      </w:tr>
      <w:tr w:rsidR="005F5F91" w:rsidRPr="00E61193" w:rsidTr="005F5F91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F91" w:rsidRPr="005F5F91" w:rsidRDefault="005F5F91" w:rsidP="005F5F91"/>
          <w:p w:rsidR="005F5F91" w:rsidRPr="005F5F91" w:rsidRDefault="005F5F91" w:rsidP="005F5F91">
            <w:r w:rsidRPr="005F5F91">
              <w:t xml:space="preserve">BAHIA, Juarez. História, jornal e técnica: as técnicas do jornalismo. Rio de Janeiro: Mauad X, 2009 </w:t>
            </w:r>
          </w:p>
          <w:p w:rsidR="005F5F91" w:rsidRPr="005F5F91" w:rsidRDefault="005F5F91" w:rsidP="005F5F91">
            <w:r w:rsidRPr="005F5F91">
              <w:t>DARNTON, Robert. "Toda notícia que couber a gente publica". In O beijo de Lamourrette: mídia, cultura e revolução. São Paulo: Companhia das Letras, 2010</w:t>
            </w:r>
          </w:p>
          <w:p w:rsidR="005F5F91" w:rsidRPr="005F5F91" w:rsidRDefault="005F5F91" w:rsidP="00FF572F">
            <w:r w:rsidRPr="005F5F91">
              <w:t>LAGE, Nilson. Teoria e técnica do texto jornalístico. Rio de Janeiro: Elsevier, 2005. Páginas 37-56; 73-86; 139-160.</w:t>
            </w:r>
          </w:p>
        </w:tc>
      </w:tr>
    </w:tbl>
    <w:p w:rsidR="00933713" w:rsidRDefault="0093371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933713">
        <w:tc>
          <w:tcPr>
            <w:tcW w:w="4820" w:type="dxa"/>
            <w:shd w:val="clear" w:color="auto" w:fill="auto"/>
          </w:tcPr>
          <w:p w:rsidR="00933713" w:rsidRDefault="00933713">
            <w:pPr>
              <w:spacing w:before="120" w:after="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____________________________________</w:t>
            </w:r>
          </w:p>
          <w:p w:rsidR="00933713" w:rsidRDefault="00933713">
            <w:pPr>
              <w:spacing w:after="24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Coordenador</w:t>
            </w:r>
          </w:p>
          <w:p w:rsidR="00933713" w:rsidRDefault="00933713">
            <w:pPr>
              <w:spacing w:before="120" w:after="0"/>
              <w:ind w:firstLine="425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Data _____/_____/_____</w:t>
            </w:r>
          </w:p>
        </w:tc>
        <w:tc>
          <w:tcPr>
            <w:tcW w:w="4819" w:type="dxa"/>
            <w:shd w:val="clear" w:color="auto" w:fill="auto"/>
          </w:tcPr>
          <w:p w:rsidR="00933713" w:rsidRDefault="00933713">
            <w:pPr>
              <w:spacing w:before="120" w:after="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___________________________________</w:t>
            </w:r>
          </w:p>
          <w:p w:rsidR="00933713" w:rsidRDefault="00933713">
            <w:pPr>
              <w:spacing w:after="24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Chefe de Depto</w:t>
            </w:r>
          </w:p>
          <w:p w:rsidR="00933713" w:rsidRDefault="00933713">
            <w:pPr>
              <w:spacing w:before="120" w:after="0"/>
            </w:pPr>
            <w:r>
              <w:rPr>
                <w:smallCaps/>
                <w:sz w:val="22"/>
              </w:rPr>
              <w:t>Data _____/_____/_____</w:t>
            </w:r>
          </w:p>
        </w:tc>
      </w:tr>
    </w:tbl>
    <w:p w:rsidR="00933713" w:rsidRDefault="00933713"/>
    <w:sectPr w:rsidR="00933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F6" w:rsidRDefault="009B50F6">
      <w:pPr>
        <w:spacing w:after="0"/>
      </w:pPr>
      <w:r>
        <w:separator/>
      </w:r>
    </w:p>
  </w:endnote>
  <w:endnote w:type="continuationSeparator" w:id="0">
    <w:p w:rsidR="009B50F6" w:rsidRDefault="009B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ronto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13" w:rsidRDefault="009337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13" w:rsidRDefault="009337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13" w:rsidRDefault="009337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F6" w:rsidRDefault="009B50F6">
      <w:pPr>
        <w:spacing w:after="0"/>
      </w:pPr>
      <w:r>
        <w:separator/>
      </w:r>
    </w:p>
  </w:footnote>
  <w:footnote w:type="continuationSeparator" w:id="0">
    <w:p w:rsidR="009B50F6" w:rsidRDefault="009B5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13" w:rsidRDefault="00DB3B77">
    <w:pPr>
      <w:spacing w:before="60" w:after="0"/>
      <w:ind w:right="-210"/>
    </w:pPr>
    <w:r>
      <w:rPr>
        <w:noProof/>
        <w:spacing w:val="50"/>
        <w:lang w:eastAsia="pt-BR"/>
      </w:rPr>
      <w:drawing>
        <wp:inline distT="0" distB="0" distL="0" distR="0">
          <wp:extent cx="381000" cy="85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85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3713">
      <w:rPr>
        <w:spacing w:val="-10"/>
      </w:rPr>
      <w:t xml:space="preserve"> </w:t>
    </w:r>
    <w:r w:rsidR="00933713">
      <w:rPr>
        <w:smallCaps/>
        <w:spacing w:val="-10"/>
        <w:sz w:val="22"/>
      </w:rPr>
      <w:t>Universidade Federal Fluminense</w:t>
    </w:r>
  </w:p>
  <w:p w:rsidR="00933713" w:rsidRDefault="00933713">
    <w:pPr>
      <w:spacing w:after="0"/>
      <w:ind w:right="-210"/>
      <w:rPr>
        <w:smallCaps/>
        <w:spacing w:val="8"/>
        <w:sz w:val="22"/>
      </w:rPr>
    </w:pPr>
    <w:r>
      <w:object w:dxaOrig="4995" w:dyaOrig="2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12pt" o:ole="" filled="t">
          <v:fill color2="black"/>
          <v:imagedata r:id="rId2" o:title=""/>
        </v:shape>
        <o:OLEObject Type="Embed" ProgID="PBrush" ShapeID="_x0000_i1025" DrawAspect="Content" ObjectID="_1512979861" r:id="rId3"/>
      </w:object>
    </w:r>
    <w:r>
      <w:rPr>
        <w:spacing w:val="50"/>
        <w:sz w:val="22"/>
      </w:rPr>
      <w:t xml:space="preserve"> </w:t>
    </w:r>
    <w:r>
      <w:rPr>
        <w:smallCaps/>
        <w:spacing w:val="-10"/>
        <w:sz w:val="22"/>
      </w:rPr>
      <w:t>Pró-Reitoria de Assuntos Acadêmicos</w:t>
    </w:r>
  </w:p>
  <w:p w:rsidR="00933713" w:rsidRDefault="00933713">
    <w:pPr>
      <w:pStyle w:val="Cabealho"/>
      <w:spacing w:after="0"/>
      <w:ind w:firstLine="709"/>
    </w:pPr>
    <w:r>
      <w:rPr>
        <w:smallCaps/>
        <w:spacing w:val="8"/>
        <w:sz w:val="22"/>
      </w:rPr>
      <w:t>Coordenadoria de Apoio ao Ensino de Graduação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13" w:rsidRDefault="009337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8"/>
    <w:rsid w:val="00070C67"/>
    <w:rsid w:val="00237F18"/>
    <w:rsid w:val="00293ECA"/>
    <w:rsid w:val="005F5F91"/>
    <w:rsid w:val="007B3DD5"/>
    <w:rsid w:val="008634AC"/>
    <w:rsid w:val="00933713"/>
    <w:rsid w:val="009B50F6"/>
    <w:rsid w:val="00B55C8B"/>
    <w:rsid w:val="00C60FDA"/>
    <w:rsid w:val="00DB3B77"/>
    <w:rsid w:val="00E9024F"/>
    <w:rsid w:val="00F21C0E"/>
    <w:rsid w:val="00F95F86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805052-DA50-4EDB-AF20-867010C4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  <w:rPr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rFonts w:ascii="Toronto" w:hAnsi="Toronto" w:cs="Toronto"/>
      <w:b w:val="0"/>
      <w:smallCaps/>
      <w:color w:val="800000"/>
      <w:sz w:val="24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rFonts w:ascii="Times New Roman" w:hAnsi="Times New Roman" w:cs="Times New Roman"/>
      <w:b/>
      <w:bCs/>
      <w:color w:val="993300"/>
      <w:sz w:val="24"/>
      <w:szCs w:val="22"/>
      <w:u w:val="none"/>
    </w:rPr>
  </w:style>
  <w:style w:type="character" w:customStyle="1" w:styleId="Caracteresdenotaderodap">
    <w:name w:val="Caracteres de nota de rodapé"/>
    <w:rPr>
      <w:color w:val="800000"/>
      <w:vertAlign w:val="superscript"/>
    </w:rPr>
  </w:style>
  <w:style w:type="character" w:styleId="HiperlinkVisitado">
    <w:name w:val="FollowedHyperlink"/>
    <w:rPr>
      <w:rFonts w:ascii="Times New Roman" w:hAnsi="Times New Roman" w:cs="Times New Roman"/>
      <w:b/>
      <w:color w:val="000000"/>
      <w:sz w:val="24"/>
      <w:u w:val="none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Data1">
    <w:name w:val="Data1"/>
    <w:basedOn w:val="Normal"/>
    <w:next w:val="Normal"/>
    <w:rPr>
      <w:rFonts w:ascii="Arial" w:hAnsi="Arial" w:cs="Arial"/>
      <w:sz w:val="18"/>
      <w:u w:val="single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assinatura">
    <w:name w:val="assinatura"/>
    <w:basedOn w:val="Normal"/>
    <w:rPr>
      <w:i/>
    </w:rPr>
  </w:style>
  <w:style w:type="paragraph" w:customStyle="1" w:styleId="Publicado">
    <w:name w:val="Publicado"/>
    <w:basedOn w:val="Normal"/>
    <w:rPr>
      <w:b/>
      <w:sz w:val="20"/>
    </w:rPr>
  </w:style>
  <w:style w:type="paragraph" w:customStyle="1" w:styleId="Obsubtitulo">
    <w:name w:val="Obsubtitulo"/>
    <w:basedOn w:val="Ttulo2"/>
    <w:pPr>
      <w:numPr>
        <w:ilvl w:val="0"/>
        <w:numId w:val="0"/>
      </w:numPr>
      <w:spacing w:before="120" w:after="120"/>
    </w:pPr>
    <w:rPr>
      <w:smallCaps w:val="0"/>
      <w:sz w:val="20"/>
    </w:rPr>
  </w:style>
  <w:style w:type="paragraph" w:customStyle="1" w:styleId="Interttulo2">
    <w:name w:val="Intertítulo2"/>
    <w:basedOn w:val="Ttulo2"/>
    <w:pPr>
      <w:numPr>
        <w:ilvl w:val="0"/>
        <w:numId w:val="0"/>
      </w:numPr>
      <w:spacing w:after="120"/>
    </w:pPr>
    <w:rPr>
      <w:sz w:val="22"/>
    </w:rPr>
  </w:style>
  <w:style w:type="paragraph" w:styleId="Textodenotaderodap">
    <w:name w:val="footnote text"/>
    <w:basedOn w:val="Normal"/>
    <w:pPr>
      <w:spacing w:after="60"/>
    </w:pPr>
    <w:rPr>
      <w:sz w:val="1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 Curricular (EC)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Curricular (EC)</dc:title>
  <dc:subject/>
  <dc:creator>Sonia Aguiar</dc:creator>
  <cp:keywords/>
  <cp:lastModifiedBy>Sara Alencar Dias</cp:lastModifiedBy>
  <cp:revision>2</cp:revision>
  <cp:lastPrinted>2015-05-26T11:55:00Z</cp:lastPrinted>
  <dcterms:created xsi:type="dcterms:W3CDTF">2015-12-30T13:25:00Z</dcterms:created>
  <dcterms:modified xsi:type="dcterms:W3CDTF">2015-12-30T13:25:00Z</dcterms:modified>
</cp:coreProperties>
</file>