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820"/>
        <w:gridCol w:w="1559"/>
        <w:gridCol w:w="3260"/>
        <w:gridCol w:w="284"/>
      </w:tblGrid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61B" w:rsidRPr="009B4C0B" w:rsidRDefault="00A9161B" w:rsidP="00A9161B">
            <w:pPr>
              <w:spacing w:after="0"/>
              <w:rPr>
                <w:rFonts w:ascii="Calibri" w:hAnsi="Calibri"/>
                <w:b/>
                <w:bCs/>
                <w:i/>
                <w:iCs/>
              </w:rPr>
            </w:pPr>
            <w:bookmarkStart w:id="0" w:name="_GoBack"/>
            <w:bookmarkEnd w:id="0"/>
          </w:p>
          <w:p w:rsidR="001E258A" w:rsidRPr="00D15A75" w:rsidRDefault="001E258A" w:rsidP="00A9161B">
            <w:pPr>
              <w:spacing w:after="0"/>
              <w:rPr>
                <w:rFonts w:ascii="Calibri" w:hAnsi="Calibri"/>
                <w:sz w:val="28"/>
                <w:szCs w:val="28"/>
              </w:rPr>
            </w:pPr>
            <w:r w:rsidRPr="00D15A75">
              <w:rPr>
                <w:rFonts w:ascii="Calibri" w:hAnsi="Calibri"/>
                <w:b/>
                <w:bCs/>
                <w:iCs/>
                <w:sz w:val="28"/>
                <w:szCs w:val="28"/>
              </w:rPr>
              <w:t>Curso de Comunicação Social</w:t>
            </w:r>
            <w:r w:rsidRPr="00D15A75">
              <w:rPr>
                <w:rFonts w:ascii="Calibri" w:hAnsi="Calibri"/>
                <w:sz w:val="28"/>
                <w:szCs w:val="28"/>
              </w:rPr>
              <w:t xml:space="preserve"> – </w:t>
            </w:r>
            <w:r w:rsidRPr="00D15A75">
              <w:rPr>
                <w:rFonts w:ascii="Calibri" w:hAnsi="Calibri"/>
                <w:b/>
                <w:bCs/>
                <w:sz w:val="28"/>
                <w:szCs w:val="28"/>
              </w:rPr>
              <w:t>habilitação</w:t>
            </w:r>
            <w:r w:rsidR="00D15A75" w:rsidRPr="00D15A75">
              <w:rPr>
                <w:rFonts w:ascii="Calibri" w:hAnsi="Calibri"/>
                <w:b/>
                <w:bCs/>
                <w:sz w:val="28"/>
                <w:szCs w:val="28"/>
              </w:rPr>
              <w:t xml:space="preserve"> Jornalismo</w:t>
            </w:r>
            <w:r w:rsidRPr="00D15A75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1E258A" w:rsidRPr="009B4C0B" w:rsidRDefault="001E258A" w:rsidP="00A9161B">
            <w:pPr>
              <w:spacing w:after="0"/>
              <w:jc w:val="both"/>
              <w:rPr>
                <w:rFonts w:ascii="Calibri" w:hAnsi="Calibri"/>
                <w:b/>
                <w:i/>
                <w:sz w:val="20"/>
              </w:rPr>
            </w:pPr>
            <w:r w:rsidRPr="009B4C0B">
              <w:rPr>
                <w:rFonts w:ascii="Calibri" w:hAnsi="Calibri"/>
                <w:spacing w:val="70"/>
              </w:rPr>
              <w:t xml:space="preserve">                                                        </w:t>
            </w:r>
            <w:r w:rsidRPr="009B4C0B">
              <w:rPr>
                <w:rFonts w:ascii="Calibri" w:hAnsi="Calibri"/>
                <w:b/>
                <w:i/>
                <w:sz w:val="20"/>
              </w:rPr>
              <w:t>Estrutura Curricular (EC)</w:t>
            </w: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A" w:rsidRPr="009B4C0B" w:rsidRDefault="001E258A" w:rsidP="00A9161B">
            <w:pPr>
              <w:spacing w:after="0"/>
              <w:rPr>
                <w:rFonts w:ascii="Calibri" w:hAnsi="Calibri"/>
              </w:rPr>
            </w:pPr>
            <w:r w:rsidRPr="009B4C0B">
              <w:rPr>
                <w:rFonts w:ascii="Calibri" w:hAnsi="Calibri"/>
                <w:smallCaps/>
              </w:rPr>
              <w:t xml:space="preserve">Formulário nº 13  –   </w:t>
            </w:r>
            <w:r w:rsidRPr="009B4C0B">
              <w:rPr>
                <w:rFonts w:ascii="Calibri" w:hAnsi="Calibri"/>
                <w:b/>
                <w:i/>
                <w:smallCaps/>
                <w:sz w:val="28"/>
              </w:rPr>
              <w:t>Especificação  da  Disciplina</w:t>
            </w:r>
            <w:r w:rsidRPr="009B4C0B">
              <w:rPr>
                <w:rFonts w:ascii="Calibri" w:hAnsi="Calibri"/>
                <w:smallCaps/>
              </w:rPr>
              <w:t xml:space="preserve"> </w:t>
            </w: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58A" w:rsidRPr="009B4C0B" w:rsidRDefault="001E258A" w:rsidP="00D15A75">
            <w:pPr>
              <w:spacing w:after="0"/>
              <w:jc w:val="center"/>
              <w:rPr>
                <w:rFonts w:ascii="Calibri" w:hAnsi="Calibri"/>
                <w:b/>
                <w:smallCaps/>
                <w:sz w:val="22"/>
              </w:rPr>
            </w:pPr>
            <w:r w:rsidRPr="009B4C0B">
              <w:rPr>
                <w:rFonts w:ascii="Calibri" w:hAnsi="Calibri"/>
                <w:b/>
                <w:smallCaps/>
                <w:sz w:val="22"/>
              </w:rPr>
              <w:t>Conteúdos de estudos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58A" w:rsidRPr="009B4C0B" w:rsidRDefault="001E258A" w:rsidP="00A9161B">
            <w:pPr>
              <w:spacing w:after="0"/>
              <w:jc w:val="center"/>
              <w:rPr>
                <w:rFonts w:ascii="Calibri" w:hAnsi="Calibri"/>
                <w:b/>
                <w:smallCaps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A" w:rsidRPr="009B4C0B" w:rsidRDefault="001E258A" w:rsidP="00A9161B">
            <w:pPr>
              <w:spacing w:after="0"/>
              <w:jc w:val="center"/>
              <w:rPr>
                <w:rFonts w:ascii="Calibri" w:hAnsi="Calibri"/>
                <w:b/>
                <w:smallCaps/>
                <w:sz w:val="22"/>
              </w:rPr>
            </w:pPr>
            <w:r w:rsidRPr="009B4C0B">
              <w:rPr>
                <w:rFonts w:ascii="Calibri" w:hAnsi="Calibri"/>
                <w:b/>
                <w:smallCaps/>
                <w:sz w:val="22"/>
              </w:rPr>
              <w:t>Código</w:t>
            </w: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6AF3" w:rsidRDefault="00A9161B" w:rsidP="00D15A75">
            <w:pPr>
              <w:pStyle w:val="Ttulo2"/>
              <w:spacing w:before="0" w:after="0"/>
              <w:rPr>
                <w:rFonts w:ascii="Calibri" w:hAnsi="Calibri" w:cs="Arial"/>
                <w:bCs/>
                <w:smallCaps w:val="0"/>
                <w:color w:val="auto"/>
                <w:szCs w:val="24"/>
              </w:rPr>
            </w:pPr>
            <w:r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F</w:t>
            </w:r>
            <w:r w:rsidR="00812D69"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otojor</w:t>
            </w:r>
            <w:r w:rsidR="009B7DDE"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nalismo na grande imprensa;</w:t>
            </w:r>
          </w:p>
          <w:p w:rsidR="009B7DDE" w:rsidRDefault="00636AF3" w:rsidP="00D15A75">
            <w:pPr>
              <w:pStyle w:val="Ttulo2"/>
              <w:spacing w:before="0" w:after="0"/>
              <w:rPr>
                <w:rFonts w:ascii="Calibri" w:hAnsi="Calibri" w:cs="Arial"/>
                <w:bCs/>
                <w:smallCaps w:val="0"/>
                <w:color w:val="auto"/>
                <w:szCs w:val="24"/>
              </w:rPr>
            </w:pPr>
            <w:r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 xml:space="preserve">A </w:t>
            </w:r>
            <w:r w:rsidR="0052483D"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c</w:t>
            </w:r>
            <w:r w:rsidR="00812D69"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riação</w:t>
            </w:r>
            <w:r w:rsid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 xml:space="preserve"> das agências</w:t>
            </w:r>
            <w:r w:rsidR="00D15A75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 xml:space="preserve"> de fotógrafos i</w:t>
            </w:r>
            <w:r w:rsidR="00812D69"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ndependentes</w:t>
            </w:r>
            <w:r w:rsidR="009B7DDE"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;</w:t>
            </w:r>
          </w:p>
          <w:p w:rsidR="00D15A75" w:rsidRDefault="009B7DDE" w:rsidP="00D15A75">
            <w:pPr>
              <w:pStyle w:val="Ttulo2"/>
              <w:spacing w:before="0" w:after="0"/>
              <w:rPr>
                <w:rFonts w:ascii="Calibri" w:hAnsi="Calibri" w:cs="Arial"/>
                <w:bCs/>
                <w:smallCaps w:val="0"/>
                <w:color w:val="auto"/>
                <w:szCs w:val="24"/>
              </w:rPr>
            </w:pPr>
            <w:r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A</w:t>
            </w:r>
            <w:r w:rsidR="00812D69"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 xml:space="preserve"> democ</w:t>
            </w:r>
            <w:r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ratização da foto</w:t>
            </w:r>
            <w:r w:rsid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 xml:space="preserve">grafia nas </w:t>
            </w:r>
            <w:r w:rsidR="00636AF3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p</w:t>
            </w:r>
            <w:r w:rsid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eriferias e</w:t>
            </w:r>
            <w:r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 xml:space="preserve"> </w:t>
            </w:r>
            <w:r w:rsidR="00812D69" w:rsidRP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redes sociais</w:t>
            </w:r>
            <w:r w:rsidR="00F54228">
              <w:rPr>
                <w:rFonts w:ascii="Calibri" w:hAnsi="Calibri" w:cs="Arial"/>
                <w:bCs/>
                <w:smallCaps w:val="0"/>
                <w:color w:val="auto"/>
                <w:szCs w:val="24"/>
              </w:rPr>
              <w:t>.</w:t>
            </w:r>
          </w:p>
          <w:p w:rsidR="00D15A75" w:rsidRPr="00D15A75" w:rsidRDefault="00D15A75" w:rsidP="00D15A7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58A" w:rsidRPr="00F54228" w:rsidRDefault="001E258A" w:rsidP="00A9161B">
            <w:pPr>
              <w:spacing w:after="0"/>
              <w:rPr>
                <w:rFonts w:ascii="Calibri" w:hAnsi="Calibri" w:cs="Arial"/>
                <w:bCs/>
                <w:smallCaps/>
                <w:sz w:val="20"/>
              </w:rPr>
            </w:pPr>
          </w:p>
          <w:p w:rsidR="00A9161B" w:rsidRPr="00F54228" w:rsidRDefault="00A9161B" w:rsidP="00A9161B">
            <w:pPr>
              <w:spacing w:after="0"/>
              <w:rPr>
                <w:rFonts w:ascii="Calibri" w:hAnsi="Calibri" w:cs="Arial"/>
                <w:bCs/>
                <w:smallCaps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A" w:rsidRPr="009B4C0B" w:rsidRDefault="001E258A" w:rsidP="00A9161B">
            <w:pPr>
              <w:spacing w:after="0"/>
              <w:jc w:val="center"/>
              <w:rPr>
                <w:rFonts w:ascii="Calibri" w:hAnsi="Calibri" w:cs="Arial"/>
                <w:bCs/>
                <w:smallCaps/>
                <w:sz w:val="20"/>
              </w:rPr>
            </w:pP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A" w:rsidRPr="009B4C0B" w:rsidRDefault="001E258A" w:rsidP="00F54228">
            <w:pPr>
              <w:pStyle w:val="Ttulo1"/>
              <w:spacing w:before="0" w:after="0"/>
              <w:jc w:val="center"/>
              <w:rPr>
                <w:rFonts w:ascii="Calibri" w:hAnsi="Calibri"/>
                <w:smallCaps/>
                <w:sz w:val="22"/>
              </w:rPr>
            </w:pPr>
            <w:r w:rsidRPr="009B4C0B">
              <w:rPr>
                <w:rFonts w:ascii="Calibri" w:hAnsi="Calibri"/>
                <w:smallCaps/>
                <w:sz w:val="22"/>
              </w:rPr>
              <w:t>Nome da Disciplina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A" w:rsidRPr="009B4C0B" w:rsidRDefault="001E258A" w:rsidP="00A9161B">
            <w:pPr>
              <w:pStyle w:val="Ttulo1"/>
              <w:spacing w:before="0" w:after="0"/>
              <w:jc w:val="center"/>
              <w:rPr>
                <w:rFonts w:ascii="Calibri" w:hAnsi="Calibri"/>
                <w:caps/>
                <w:sz w:val="22"/>
              </w:rPr>
            </w:pPr>
            <w:r w:rsidRPr="009B4C0B">
              <w:rPr>
                <w:rFonts w:ascii="Calibri" w:hAnsi="Calibri"/>
                <w:caps/>
                <w:sz w:val="22"/>
              </w:rPr>
              <w:t>Código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58A" w:rsidRPr="009B4C0B" w:rsidRDefault="001E258A" w:rsidP="00A9161B">
            <w:pPr>
              <w:spacing w:after="0"/>
              <w:jc w:val="center"/>
              <w:rPr>
                <w:rFonts w:ascii="Calibri" w:hAnsi="Calibri"/>
                <w:smallCaps/>
                <w:sz w:val="22"/>
              </w:rPr>
            </w:pP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1B" w:rsidRPr="00F54228" w:rsidRDefault="00F54228" w:rsidP="00F54228">
            <w:pPr>
              <w:spacing w:after="0"/>
              <w:jc w:val="center"/>
              <w:rPr>
                <w:szCs w:val="24"/>
              </w:rPr>
            </w:pPr>
            <w:r>
              <w:rPr>
                <w:rFonts w:ascii="Calibri" w:hAnsi="Calibri"/>
                <w:b/>
                <w:kern w:val="28"/>
                <w:szCs w:val="24"/>
              </w:rPr>
              <w:t>I</w:t>
            </w:r>
            <w:r w:rsidRPr="00F54228">
              <w:rPr>
                <w:rStyle w:val="Forte"/>
                <w:rFonts w:ascii="Calibri" w:hAnsi="Calibri" w:cs="Arial"/>
                <w:szCs w:val="24"/>
              </w:rPr>
              <w:t>ntrodução ao Fotojornalismo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8A" w:rsidRPr="005D6E73" w:rsidRDefault="00F54228" w:rsidP="00A9161B">
            <w:pPr>
              <w:pStyle w:val="Ttulo2"/>
              <w:spacing w:before="0" w:after="0"/>
              <w:jc w:val="center"/>
              <w:rPr>
                <w:rFonts w:ascii="Calibri" w:hAnsi="Calibri" w:cs="Arial"/>
                <w:b/>
                <w:bCs/>
                <w:smallCaps w:val="0"/>
                <w:color w:val="000000"/>
                <w:sz w:val="20"/>
              </w:rPr>
            </w:pPr>
            <w:r w:rsidRPr="005D6E73">
              <w:rPr>
                <w:rStyle w:val="Forte"/>
                <w:rFonts w:ascii="Calibri" w:hAnsi="Calibri" w:cs="Arial"/>
                <w:b w:val="0"/>
                <w:color w:val="000000"/>
                <w:szCs w:val="24"/>
              </w:rPr>
              <w:t>(GCO 00253)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A" w:rsidRPr="009B4C0B" w:rsidRDefault="001E258A" w:rsidP="00A9161B">
            <w:pPr>
              <w:spacing w:after="0"/>
              <w:jc w:val="center"/>
              <w:rPr>
                <w:rFonts w:ascii="Calibri" w:hAnsi="Calibri"/>
                <w:smallCaps/>
                <w:sz w:val="22"/>
              </w:rPr>
            </w:pP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75" w:rsidRPr="00D15A75" w:rsidRDefault="001E258A" w:rsidP="00A9161B">
            <w:pPr>
              <w:spacing w:after="0"/>
              <w:rPr>
                <w:rFonts w:ascii="Calibri" w:hAnsi="Calibri"/>
                <w:b/>
                <w:bCs/>
              </w:rPr>
            </w:pPr>
            <w:r w:rsidRPr="009B4C0B">
              <w:rPr>
                <w:rFonts w:ascii="Calibri" w:hAnsi="Calibri"/>
                <w:smallCaps/>
                <w:sz w:val="22"/>
              </w:rPr>
              <w:t xml:space="preserve">Departamento de Execução: </w:t>
            </w:r>
            <w:r w:rsidRPr="009B4C0B">
              <w:rPr>
                <w:rFonts w:ascii="Calibri" w:hAnsi="Calibri"/>
                <w:b/>
                <w:bCs/>
                <w:smallCaps/>
                <w:sz w:val="22"/>
              </w:rPr>
              <w:t>GCO -</w:t>
            </w:r>
            <w:r w:rsidRPr="009B4C0B">
              <w:rPr>
                <w:rFonts w:ascii="Calibri" w:hAnsi="Calibri"/>
                <w:smallCaps/>
                <w:sz w:val="22"/>
              </w:rPr>
              <w:t xml:space="preserve"> </w:t>
            </w:r>
            <w:r w:rsidRPr="009B4C0B">
              <w:rPr>
                <w:rFonts w:ascii="Calibri" w:hAnsi="Calibri"/>
                <w:b/>
                <w:bCs/>
              </w:rPr>
              <w:t>Comunicação Social</w:t>
            </w: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A" w:rsidRPr="009B4C0B" w:rsidRDefault="001E258A" w:rsidP="00A9161B">
            <w:pPr>
              <w:spacing w:after="0"/>
              <w:rPr>
                <w:rFonts w:ascii="Calibri" w:hAnsi="Calibri"/>
                <w:smallCaps/>
                <w:sz w:val="22"/>
              </w:rPr>
            </w:pPr>
            <w:r w:rsidRPr="009B4C0B">
              <w:rPr>
                <w:rFonts w:ascii="Calibri" w:hAnsi="Calibri"/>
                <w:smallCaps/>
                <w:sz w:val="22"/>
              </w:rPr>
              <w:t xml:space="preserve">Carga Horária total: </w:t>
            </w:r>
            <w:r w:rsidR="00BC5685" w:rsidRPr="009B4C0B">
              <w:rPr>
                <w:rFonts w:ascii="Calibri" w:hAnsi="Calibri"/>
                <w:smallCaps/>
                <w:sz w:val="22"/>
              </w:rPr>
              <w:t xml:space="preserve"> h</w:t>
            </w:r>
            <w:r w:rsidRPr="009B4C0B">
              <w:rPr>
                <w:rFonts w:ascii="Calibri" w:hAnsi="Calibri"/>
                <w:smallCaps/>
                <w:sz w:val="22"/>
              </w:rPr>
              <w:tab/>
              <w:t xml:space="preserve">  Teórica:  </w:t>
            </w:r>
            <w:r w:rsidR="00BC5685" w:rsidRPr="009B4C0B">
              <w:rPr>
                <w:rFonts w:ascii="Calibri" w:hAnsi="Calibri"/>
                <w:smallCaps/>
                <w:sz w:val="22"/>
              </w:rPr>
              <w:t>h</w:t>
            </w:r>
            <w:r w:rsidRPr="009B4C0B">
              <w:rPr>
                <w:rFonts w:ascii="Calibri" w:hAnsi="Calibri"/>
                <w:smallCaps/>
                <w:sz w:val="22"/>
              </w:rPr>
              <w:t xml:space="preserve">   Prática:     </w:t>
            </w:r>
            <w:r w:rsidR="00BC5685" w:rsidRPr="009B4C0B">
              <w:rPr>
                <w:rFonts w:ascii="Calibri" w:hAnsi="Calibri"/>
                <w:smallCaps/>
                <w:sz w:val="22"/>
              </w:rPr>
              <w:t>h</w:t>
            </w:r>
            <w:r w:rsidRPr="009B4C0B">
              <w:rPr>
                <w:rFonts w:ascii="Calibri" w:hAnsi="Calibri"/>
                <w:smallCaps/>
                <w:sz w:val="22"/>
              </w:rPr>
              <w:t xml:space="preserve">          Estágio:  </w:t>
            </w:r>
            <w:r w:rsidR="00BC5685" w:rsidRPr="009B4C0B">
              <w:rPr>
                <w:rFonts w:ascii="Calibri" w:hAnsi="Calibri"/>
                <w:smallCaps/>
                <w:sz w:val="22"/>
              </w:rPr>
              <w:t>h</w:t>
            </w: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A" w:rsidRPr="009B4C0B" w:rsidRDefault="001E258A" w:rsidP="00A9161B">
            <w:pPr>
              <w:spacing w:after="0"/>
              <w:rPr>
                <w:rFonts w:ascii="Calibri" w:hAnsi="Calibri"/>
                <w:smallCaps/>
                <w:sz w:val="22"/>
              </w:rPr>
            </w:pPr>
            <w:r w:rsidRPr="009B4C0B">
              <w:rPr>
                <w:rFonts w:ascii="Calibri" w:hAnsi="Calibri"/>
                <w:smallCaps/>
                <w:sz w:val="22"/>
              </w:rPr>
              <w:t>Disciplina:         Obrigatória   (</w:t>
            </w:r>
            <w:r w:rsidR="003F1E4E">
              <w:rPr>
                <w:rFonts w:ascii="Calibri" w:hAnsi="Calibri"/>
                <w:smallCaps/>
                <w:sz w:val="22"/>
              </w:rPr>
              <w:t xml:space="preserve">  </w:t>
            </w:r>
            <w:r w:rsidR="00CF0888">
              <w:rPr>
                <w:rFonts w:ascii="Calibri" w:hAnsi="Calibri"/>
                <w:smallCaps/>
                <w:sz w:val="22"/>
              </w:rPr>
              <w:t>x</w:t>
            </w:r>
            <w:r w:rsidRPr="009B4C0B">
              <w:rPr>
                <w:rFonts w:ascii="Calibri" w:hAnsi="Calibri"/>
                <w:smallCaps/>
                <w:sz w:val="22"/>
              </w:rPr>
              <w:t xml:space="preserve">  )          Optativa   (</w:t>
            </w:r>
            <w:r w:rsidR="00BC5685" w:rsidRPr="009B4C0B">
              <w:rPr>
                <w:rFonts w:ascii="Calibri" w:hAnsi="Calibri"/>
                <w:smallCaps/>
                <w:sz w:val="22"/>
              </w:rPr>
              <w:t xml:space="preserve"> </w:t>
            </w:r>
            <w:r w:rsidR="00CF0888">
              <w:rPr>
                <w:rFonts w:ascii="Calibri" w:hAnsi="Calibri"/>
                <w:smallCaps/>
                <w:sz w:val="22"/>
              </w:rPr>
              <w:t xml:space="preserve">  </w:t>
            </w:r>
            <w:r w:rsidR="00BC5685" w:rsidRPr="009B4C0B">
              <w:rPr>
                <w:rFonts w:ascii="Calibri" w:hAnsi="Calibri"/>
                <w:smallCaps/>
                <w:sz w:val="22"/>
              </w:rPr>
              <w:t xml:space="preserve"> </w:t>
            </w:r>
            <w:r w:rsidRPr="009B4C0B">
              <w:rPr>
                <w:rFonts w:ascii="Calibri" w:hAnsi="Calibri"/>
                <w:smallCaps/>
                <w:sz w:val="22"/>
              </w:rPr>
              <w:t>)</w:t>
            </w: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A" w:rsidRPr="009B4C0B" w:rsidRDefault="001E258A" w:rsidP="00A9161B">
            <w:pPr>
              <w:spacing w:after="0"/>
              <w:rPr>
                <w:rFonts w:ascii="Calibri" w:hAnsi="Calibri"/>
                <w:b/>
                <w:smallCaps/>
                <w:sz w:val="22"/>
              </w:rPr>
            </w:pPr>
            <w:r w:rsidRPr="009B4C0B">
              <w:rPr>
                <w:rFonts w:ascii="Calibri" w:hAnsi="Calibri"/>
                <w:b/>
                <w:smallCaps/>
                <w:sz w:val="22"/>
              </w:rPr>
              <w:t>Objetivos da Disciplina:</w:t>
            </w: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A" w:rsidRDefault="00F54228" w:rsidP="00F54228">
            <w:pPr>
              <w:spacing w:after="0"/>
              <w:rPr>
                <w:rFonts w:ascii="Calibri" w:hAnsi="Calibri" w:cs="Arial Narrow"/>
                <w:color w:val="000000"/>
                <w:szCs w:val="24"/>
              </w:rPr>
            </w:pPr>
            <w:r w:rsidRPr="00F54228">
              <w:rPr>
                <w:rFonts w:ascii="Calibri" w:hAnsi="Calibri" w:cs="Arial Narrow"/>
                <w:color w:val="000000"/>
                <w:szCs w:val="24"/>
              </w:rPr>
              <w:t>Proporcionar uma</w:t>
            </w:r>
            <w:r w:rsidR="00744644">
              <w:rPr>
                <w:rFonts w:ascii="Calibri" w:hAnsi="Calibri" w:cs="Arial Narrow"/>
                <w:color w:val="000000"/>
                <w:szCs w:val="24"/>
              </w:rPr>
              <w:t xml:space="preserve"> visão conjuntural sobre </w:t>
            </w:r>
            <w:r w:rsidRPr="00F54228">
              <w:rPr>
                <w:rFonts w:ascii="Calibri" w:hAnsi="Calibri" w:cs="Arial Narrow"/>
                <w:color w:val="000000"/>
                <w:szCs w:val="24"/>
              </w:rPr>
              <w:t>o percurso d</w:t>
            </w:r>
            <w:r>
              <w:rPr>
                <w:rFonts w:ascii="Calibri" w:hAnsi="Calibri" w:cs="Arial Narrow"/>
                <w:color w:val="000000"/>
                <w:szCs w:val="24"/>
              </w:rPr>
              <w:t>o fotojornalismo</w:t>
            </w:r>
            <w:r w:rsidRPr="00F54228">
              <w:rPr>
                <w:rFonts w:ascii="Calibri" w:hAnsi="Calibri" w:cs="Arial Narrow"/>
                <w:color w:val="000000"/>
                <w:szCs w:val="24"/>
              </w:rPr>
              <w:t xml:space="preserve"> no mundo, com recorte específico sobre o </w:t>
            </w:r>
            <w:r w:rsidR="00636AF3" w:rsidRPr="00636AF3">
              <w:rPr>
                <w:rFonts w:ascii="Calibri" w:hAnsi="Calibri" w:cs="Arial Narrow"/>
                <w:color w:val="000000"/>
                <w:szCs w:val="24"/>
              </w:rPr>
              <w:t>cenário brasileiro</w:t>
            </w:r>
            <w:r w:rsidR="00636AF3">
              <w:rPr>
                <w:rFonts w:ascii="Calibri" w:hAnsi="Calibri" w:cs="Arial Narrow"/>
                <w:color w:val="000000"/>
                <w:szCs w:val="24"/>
              </w:rPr>
              <w:t>.</w:t>
            </w:r>
          </w:p>
          <w:p w:rsidR="00D15A75" w:rsidRPr="009B4C0B" w:rsidRDefault="00D15A75" w:rsidP="00F54228">
            <w:pPr>
              <w:spacing w:after="0"/>
              <w:rPr>
                <w:rFonts w:ascii="Calibri" w:hAnsi="Calibri"/>
              </w:rPr>
            </w:pP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A" w:rsidRPr="009B4C0B" w:rsidRDefault="001E258A" w:rsidP="00CF0888">
            <w:pPr>
              <w:spacing w:after="0"/>
              <w:rPr>
                <w:rFonts w:ascii="Calibri" w:hAnsi="Calibri"/>
                <w:b/>
                <w:sz w:val="22"/>
              </w:rPr>
            </w:pPr>
            <w:r w:rsidRPr="009B4C0B">
              <w:rPr>
                <w:rFonts w:ascii="Calibri" w:hAnsi="Calibri"/>
                <w:b/>
                <w:smallCaps/>
                <w:sz w:val="22"/>
              </w:rPr>
              <w:t>Descrição da Ementa:</w:t>
            </w:r>
          </w:p>
        </w:tc>
      </w:tr>
      <w:tr w:rsidR="001E258A" w:rsidTr="007A45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88" w:rsidRPr="005D6E73" w:rsidRDefault="00F54228" w:rsidP="00D15A7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alibri" w:hAnsi="Calibri" w:cs="Arial Narrow"/>
                <w:color w:val="000000"/>
                <w:szCs w:val="24"/>
              </w:rPr>
            </w:pPr>
            <w:r w:rsidRPr="005D6E73">
              <w:rPr>
                <w:rFonts w:ascii="Calibri" w:hAnsi="Calibri" w:cs="Arial Narrow"/>
                <w:color w:val="000000"/>
                <w:szCs w:val="24"/>
              </w:rPr>
              <w:t>O surgimento e a evolução da reportagem fotográfica no mundo</w:t>
            </w:r>
            <w:r w:rsidR="00636AF3" w:rsidRPr="005D6E73">
              <w:rPr>
                <w:rFonts w:ascii="Calibri" w:hAnsi="Calibri" w:cs="Arial Narrow"/>
                <w:color w:val="000000"/>
                <w:szCs w:val="24"/>
              </w:rPr>
              <w:t xml:space="preserve"> e no Brasil</w:t>
            </w:r>
            <w:r w:rsidRPr="005D6E73">
              <w:rPr>
                <w:rFonts w:ascii="Calibri" w:hAnsi="Calibri" w:cs="Arial Narrow"/>
                <w:color w:val="000000"/>
                <w:szCs w:val="24"/>
              </w:rPr>
              <w:t>. P</w:t>
            </w:r>
            <w:r w:rsidR="00CF0888" w:rsidRPr="005D6E73">
              <w:rPr>
                <w:rFonts w:ascii="Calibri" w:hAnsi="Calibri" w:cs="Arial Narrow"/>
                <w:color w:val="000000"/>
                <w:szCs w:val="24"/>
              </w:rPr>
              <w:t xml:space="preserve">ropor distinções entre fotojornalismo e fotografia documental, enfatizando os ensaios fotográficos de longa imersão e a construção do olhar autoral. Abordar as demandas profissionais exigidas pela imagem digital e discutir as questões éticas relativas à produção e veiculação de imagens nas mídias eletrônicas e redes sociais. </w:t>
            </w:r>
          </w:p>
          <w:p w:rsidR="00D15A75" w:rsidRPr="009B4C0B" w:rsidRDefault="00D15A75" w:rsidP="00D15A7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alibri" w:hAnsi="Calibri"/>
              </w:rPr>
            </w:pPr>
          </w:p>
        </w:tc>
      </w:tr>
      <w:tr w:rsidR="007A4580" w:rsidTr="007A458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80" w:rsidRDefault="007A4580">
            <w:pPr>
              <w:autoSpaceDE w:val="0"/>
              <w:autoSpaceDN w:val="0"/>
              <w:spacing w:before="60" w:after="6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Bibliografia Básica:</w:t>
            </w:r>
          </w:p>
        </w:tc>
      </w:tr>
      <w:tr w:rsidR="007A4580" w:rsidTr="007A458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80" w:rsidRDefault="007A4580">
            <w:pPr>
              <w:spacing w:after="40"/>
            </w:pPr>
            <w:r>
              <w:t xml:space="preserve">ALMEIDA et alii. </w:t>
            </w:r>
            <w:r>
              <w:rPr>
                <w:i/>
              </w:rPr>
              <w:t>Manual de orientação para produção editorial – MOPE</w:t>
            </w:r>
            <w:r>
              <w:t>. São Paulo: ABTG.</w:t>
            </w:r>
          </w:p>
          <w:p w:rsidR="007A4580" w:rsidRDefault="007A4580">
            <w:pPr>
              <w:pStyle w:val="MestradoBibligrafia"/>
              <w:spacing w:after="40" w:line="240" w:lineRule="auto"/>
              <w:ind w:left="0" w:firstLine="0"/>
              <w:rPr>
                <w:rFonts w:ascii="Times New Roman" w:hAnsi="Times New Roman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  <w:lang w:eastAsia="en-US"/>
              </w:rPr>
              <w:t xml:space="preserve">ARAÚJO, Emanuel. </w:t>
            </w:r>
            <w:r>
              <w:rPr>
                <w:rFonts w:ascii="Times New Roman" w:hAnsi="Times New Roman"/>
                <w:i/>
                <w:spacing w:val="-6"/>
                <w:sz w:val="22"/>
                <w:szCs w:val="22"/>
                <w:lang w:eastAsia="en-US"/>
              </w:rPr>
              <w:t>A construção do livro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eastAsia="en-US"/>
              </w:rPr>
              <w:t>. 3 ed., Rio de Janeiro: Nova Fronteira; Brasília: Instituto Nacional do Livro, 1995.</w:t>
            </w:r>
          </w:p>
          <w:p w:rsidR="007A4580" w:rsidRDefault="007A4580">
            <w:pPr>
              <w:pStyle w:val="ProgTexto"/>
              <w:tabs>
                <w:tab w:val="left" w:pos="708"/>
              </w:tabs>
              <w:spacing w:after="40" w:line="276" w:lineRule="auto"/>
              <w:rPr>
                <w:rFonts w:ascii="Times New Roman" w:hAnsi="Times New Roman"/>
                <w:szCs w:val="22"/>
                <w:lang w:val="pt-BR" w:eastAsia="en-US"/>
              </w:rPr>
            </w:pPr>
            <w:r>
              <w:rPr>
                <w:rFonts w:ascii="Times New Roman" w:hAnsi="Times New Roman"/>
                <w:szCs w:val="22"/>
                <w:lang w:val="pt-BR" w:eastAsia="en-US"/>
              </w:rPr>
              <w:t xml:space="preserve">BAER, Lorenzo. </w:t>
            </w:r>
            <w:r>
              <w:rPr>
                <w:rFonts w:ascii="Times New Roman" w:hAnsi="Times New Roman"/>
                <w:i/>
                <w:szCs w:val="22"/>
                <w:lang w:val="pt-BR" w:eastAsia="en-US"/>
              </w:rPr>
              <w:t>Produção Gráfica</w:t>
            </w:r>
            <w:r>
              <w:rPr>
                <w:rFonts w:ascii="Times New Roman" w:hAnsi="Times New Roman"/>
                <w:szCs w:val="22"/>
                <w:lang w:val="pt-BR" w:eastAsia="en-US"/>
              </w:rPr>
              <w:t>. 2 ed., São Paulo: SENAC, 1999.</w:t>
            </w:r>
          </w:p>
          <w:p w:rsidR="007A4580" w:rsidRPr="007A4580" w:rsidRDefault="007A4580" w:rsidP="007A4580">
            <w:pPr>
              <w:autoSpaceDE w:val="0"/>
              <w:autoSpaceDN w:val="0"/>
              <w:spacing w:after="40"/>
              <w:rPr>
                <w:spacing w:val="-2"/>
              </w:rPr>
            </w:pPr>
            <w:r w:rsidRPr="007A4580">
              <w:rPr>
                <w:spacing w:val="-2"/>
              </w:rPr>
              <w:t xml:space="preserve">FREUND, Gisèle. La fotografia como documento social. 1ª ed., 13ª tirada. Barcelona: Editorial Gustavo Gili S. A. Use G. Gili, 2008. </w:t>
            </w:r>
          </w:p>
          <w:p w:rsidR="007A4580" w:rsidRPr="007A4580" w:rsidRDefault="007A4580" w:rsidP="007A4580">
            <w:pPr>
              <w:autoSpaceDE w:val="0"/>
              <w:autoSpaceDN w:val="0"/>
              <w:spacing w:after="40"/>
              <w:rPr>
                <w:spacing w:val="-2"/>
              </w:rPr>
            </w:pPr>
            <w:r w:rsidRPr="007A4580">
              <w:rPr>
                <w:spacing w:val="-2"/>
              </w:rPr>
              <w:t>SONTAG, Susan, 1933-2004. Diante da dor dos outros. 3. reimpr. São Paulo: Companhia das Letras, 2008.</w:t>
            </w:r>
          </w:p>
          <w:p w:rsidR="007A4580" w:rsidRDefault="007A4580" w:rsidP="007A4580">
            <w:pPr>
              <w:spacing w:after="40" w:line="276" w:lineRule="auto"/>
              <w:rPr>
                <w:sz w:val="22"/>
                <w:szCs w:val="22"/>
                <w:lang w:eastAsia="en-US"/>
              </w:rPr>
            </w:pPr>
            <w:r w:rsidRPr="007A4580">
              <w:rPr>
                <w:spacing w:val="-2"/>
              </w:rPr>
              <w:t xml:space="preserve">SOUSA, Jorge Pedro. Uma história crítica do fotojornalismo ocidental. 1. reimpr. Chapecó: Argos ; Florianópolis: Letras Contemporâneas, 2004.  </w:t>
            </w:r>
          </w:p>
        </w:tc>
      </w:tr>
      <w:tr w:rsidR="007A4580" w:rsidTr="007A458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80" w:rsidRDefault="007A4580">
            <w:pPr>
              <w:autoSpaceDE w:val="0"/>
              <w:autoSpaceDN w:val="0"/>
              <w:spacing w:before="60" w:after="6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>Bibliografia Complementar:</w:t>
            </w:r>
          </w:p>
        </w:tc>
      </w:tr>
      <w:tr w:rsidR="007A4580" w:rsidTr="007A458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ASSOULINE, Pierre. Cartier-Bresson - o olhar do século. Porto Alegre:LP&amp;M, 2008.</w:t>
            </w:r>
          </w:p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BARTHES, Roland. A câmara clara. Lisboa: Edições 70, 1980.</w:t>
            </w:r>
          </w:p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BENJAMIN, Walter. A obra de arte na época de sua reprodutibilidade técnica. In: LIMA, Luiz Costa Lima (org.). Teoria de cultura de massa. Rio de Janeiro: Paz e Terra, 1982.</w:t>
            </w:r>
          </w:p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_____. Pequena história da fotografia. In: FERNANDES, Florestan &amp; KOTHE, Flávio P. Walter Benjamin. São Paulo: Ática: 1985. (Coleção Sociologia).</w:t>
            </w:r>
          </w:p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DUBOIS, Philippe. O ato fotográfico. Campinas: Papirus, 1994.</w:t>
            </w:r>
          </w:p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FLUSSER, Vilém. A filosofia da caixa preta. São Paulo: Hucitec, 1983)</w:t>
            </w:r>
          </w:p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GURAN, Milton. Linguagem Fotográfica e Informação. Rio de Janeiro: Editora Gama Filho, 2002.</w:t>
            </w:r>
          </w:p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MACHADO, Arlindo. A ilusão especular. São Paulo: Brasiliense, 1984.</w:t>
            </w:r>
          </w:p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NOVAES, Adauto (org.). O olhar. São Paulo: Companhia das Letras, 1990.</w:t>
            </w:r>
          </w:p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ROUILLE, Andre. A fotografia entre documento e arte contemporânea. São Paulo: Editora Senac, 2009.</w:t>
            </w:r>
          </w:p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SONTAG, Susan. Ensaios sobre a fotografia. Rio de Janeiro: Arbur, 1981.</w:t>
            </w:r>
          </w:p>
          <w:p w:rsidR="007A4580" w:rsidRPr="007A4580" w:rsidRDefault="007A4580" w:rsidP="007A4580">
            <w:pPr>
              <w:pStyle w:val="MestradoBibligrafia"/>
              <w:spacing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_____. Sob o signo de Saturno. Porto Alegre: L&amp;PM, 1986.</w:t>
            </w:r>
          </w:p>
          <w:p w:rsidR="007A4580" w:rsidRDefault="007A4580" w:rsidP="007A4580">
            <w:pPr>
              <w:pStyle w:val="MestradoBibligrafia"/>
              <w:spacing w:after="40" w:line="240" w:lineRule="auto"/>
              <w:ind w:left="0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4580">
              <w:rPr>
                <w:rFonts w:ascii="Times New Roman" w:hAnsi="Times New Roman"/>
                <w:sz w:val="22"/>
                <w:szCs w:val="22"/>
                <w:lang w:eastAsia="en-US"/>
              </w:rPr>
              <w:t>SOULAGES, François. Estética da fotografia - perda e permanência. São Paulo: Editora Senac, 2010.</w:t>
            </w:r>
          </w:p>
        </w:tc>
      </w:tr>
    </w:tbl>
    <w:p w:rsidR="001E258A" w:rsidRDefault="001E258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1E258A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E258A" w:rsidRDefault="001E258A">
            <w:pPr>
              <w:spacing w:before="120" w:after="0"/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____________________________________</w:t>
            </w:r>
          </w:p>
          <w:p w:rsidR="001E258A" w:rsidRDefault="001E258A">
            <w:pPr>
              <w:spacing w:after="240"/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Coordenador</w:t>
            </w:r>
          </w:p>
          <w:p w:rsidR="001E258A" w:rsidRDefault="001E258A">
            <w:pPr>
              <w:spacing w:before="120" w:after="0"/>
              <w:ind w:firstLine="425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Data _____/_____/_____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E258A" w:rsidRDefault="001E258A">
            <w:pPr>
              <w:spacing w:before="120" w:after="0"/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___________________________________</w:t>
            </w:r>
          </w:p>
          <w:p w:rsidR="001E258A" w:rsidRDefault="001E258A">
            <w:pPr>
              <w:spacing w:after="240"/>
              <w:jc w:val="center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Chefe de Depto</w:t>
            </w:r>
          </w:p>
          <w:p w:rsidR="001E258A" w:rsidRDefault="001E258A">
            <w:pPr>
              <w:spacing w:before="120" w:after="0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Data _____/_____/_____</w:t>
            </w:r>
          </w:p>
        </w:tc>
      </w:tr>
    </w:tbl>
    <w:p w:rsidR="001E258A" w:rsidRDefault="001E258A"/>
    <w:sectPr w:rsidR="001E258A">
      <w:headerReference w:type="default" r:id="rId7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CE" w:rsidRDefault="00EE0CCE">
      <w:pPr>
        <w:spacing w:after="0"/>
      </w:pPr>
      <w:r>
        <w:separator/>
      </w:r>
    </w:p>
  </w:endnote>
  <w:endnote w:type="continuationSeparator" w:id="0">
    <w:p w:rsidR="00EE0CCE" w:rsidRDefault="00EE0C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ronto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tineau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CE" w:rsidRDefault="00EE0CCE">
      <w:pPr>
        <w:spacing w:after="0"/>
      </w:pPr>
      <w:r>
        <w:separator/>
      </w:r>
    </w:p>
  </w:footnote>
  <w:footnote w:type="continuationSeparator" w:id="0">
    <w:p w:rsidR="00EE0CCE" w:rsidRDefault="00EE0C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58A" w:rsidRDefault="00980D41">
    <w:pPr>
      <w:spacing w:before="60" w:after="0"/>
      <w:ind w:right="-210"/>
      <w:rPr>
        <w:smallCaps/>
        <w:spacing w:val="-10"/>
        <w:sz w:val="22"/>
        <w:szCs w:val="22"/>
      </w:rPr>
    </w:pPr>
    <w:r>
      <w:rPr>
        <w:noProof/>
        <w:spacing w:val="50"/>
      </w:rPr>
      <w:drawing>
        <wp:inline distT="0" distB="0" distL="0" distR="0">
          <wp:extent cx="381000" cy="857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258A">
      <w:rPr>
        <w:spacing w:val="-10"/>
      </w:rPr>
      <w:t xml:space="preserve"> </w:t>
    </w:r>
    <w:r w:rsidR="001E258A">
      <w:rPr>
        <w:smallCaps/>
        <w:spacing w:val="-10"/>
        <w:sz w:val="22"/>
        <w:szCs w:val="22"/>
      </w:rPr>
      <w:t>Universidade Federal Fluminense</w:t>
    </w:r>
  </w:p>
  <w:p w:rsidR="001E258A" w:rsidRDefault="001E258A">
    <w:pPr>
      <w:spacing w:after="0"/>
      <w:ind w:right="-210"/>
      <w:rPr>
        <w:smallCaps/>
        <w:spacing w:val="8"/>
        <w:sz w:val="22"/>
        <w:szCs w:val="22"/>
      </w:rPr>
    </w:pPr>
    <w:r>
      <w:rPr>
        <w:spacing w:val="50"/>
        <w:sz w:val="22"/>
        <w:szCs w:val="22"/>
      </w:rPr>
      <w:object w:dxaOrig="4996" w:dyaOrig="2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pt;height:12pt" o:ole="" fillcolor="window">
          <v:imagedata r:id="rId2" o:title=""/>
        </v:shape>
        <o:OLEObject Type="Embed" ProgID="PBrush" ShapeID="_x0000_i1025" DrawAspect="Content" ObjectID="_1512979915" r:id="rId3"/>
      </w:object>
    </w:r>
    <w:r>
      <w:rPr>
        <w:spacing w:val="50"/>
        <w:sz w:val="22"/>
        <w:szCs w:val="22"/>
      </w:rPr>
      <w:t xml:space="preserve"> </w:t>
    </w:r>
    <w:r>
      <w:rPr>
        <w:smallCaps/>
        <w:spacing w:val="-10"/>
        <w:sz w:val="22"/>
        <w:szCs w:val="22"/>
      </w:rPr>
      <w:t>Pró-Reitoria de Assuntos Acadêmicos</w:t>
    </w:r>
  </w:p>
  <w:p w:rsidR="001E258A" w:rsidRDefault="001E258A">
    <w:pPr>
      <w:pStyle w:val="Cabealho"/>
      <w:spacing w:after="0"/>
      <w:ind w:firstLine="709"/>
    </w:pPr>
    <w:r>
      <w:rPr>
        <w:smallCaps/>
        <w:spacing w:val="8"/>
        <w:sz w:val="22"/>
        <w:szCs w:val="22"/>
      </w:rPr>
      <w:t>Coordenadoria de Apoio ao Ensino de 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0C6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85"/>
    <w:rsid w:val="001E258A"/>
    <w:rsid w:val="002519E4"/>
    <w:rsid w:val="003F1E4E"/>
    <w:rsid w:val="0052483D"/>
    <w:rsid w:val="005D6E73"/>
    <w:rsid w:val="00636AF3"/>
    <w:rsid w:val="00744644"/>
    <w:rsid w:val="007A4580"/>
    <w:rsid w:val="007C3E43"/>
    <w:rsid w:val="00812D69"/>
    <w:rsid w:val="00860D9D"/>
    <w:rsid w:val="0096302A"/>
    <w:rsid w:val="00980D41"/>
    <w:rsid w:val="009B4C0B"/>
    <w:rsid w:val="009B7DDE"/>
    <w:rsid w:val="00A9161B"/>
    <w:rsid w:val="00BC5685"/>
    <w:rsid w:val="00CF0888"/>
    <w:rsid w:val="00D15A75"/>
    <w:rsid w:val="00D76913"/>
    <w:rsid w:val="00EE0CCE"/>
    <w:rsid w:val="00F5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E7EFD-C64A-4CFD-A9FD-884407BE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Ttulo1"/>
    <w:next w:val="Normal"/>
    <w:qFormat/>
    <w:pPr>
      <w:outlineLvl w:val="1"/>
    </w:pPr>
    <w:rPr>
      <w:rFonts w:ascii="Toronto" w:hAnsi="Toronto"/>
      <w:b w:val="0"/>
      <w:smallCaps/>
      <w:color w:val="800000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rFonts w:ascii="Times New Roman" w:hAnsi="Times New Roman" w:cs="Times New Roman"/>
      <w:b/>
      <w:bCs/>
      <w:color w:val="993300"/>
      <w:sz w:val="24"/>
      <w:szCs w:val="22"/>
      <w:u w:val="none"/>
    </w:rPr>
  </w:style>
  <w:style w:type="paragraph" w:styleId="Data">
    <w:name w:val="Date"/>
    <w:basedOn w:val="Normal"/>
    <w:next w:val="Normal"/>
    <w:semiHidden/>
    <w:rPr>
      <w:rFonts w:ascii="Arial" w:hAnsi="Arial"/>
      <w:sz w:val="18"/>
      <w:u w:val="single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character" w:styleId="Refdenotaderodap">
    <w:name w:val="footnote reference"/>
    <w:semiHidden/>
    <w:rPr>
      <w:color w:val="800000"/>
      <w:vertAlign w:val="superscript"/>
    </w:rPr>
  </w:style>
  <w:style w:type="paragraph" w:customStyle="1" w:styleId="assinatura">
    <w:name w:val="assinatura"/>
    <w:basedOn w:val="Normal"/>
    <w:rPr>
      <w:i/>
      <w:snapToGrid w:val="0"/>
    </w:rPr>
  </w:style>
  <w:style w:type="paragraph" w:customStyle="1" w:styleId="Publicado">
    <w:name w:val="Publicado"/>
    <w:basedOn w:val="Normal"/>
    <w:rPr>
      <w:b/>
      <w:snapToGrid w:val="0"/>
      <w:sz w:val="20"/>
    </w:rPr>
  </w:style>
  <w:style w:type="paragraph" w:customStyle="1" w:styleId="Obsubtitulo">
    <w:name w:val="Obsubtitulo"/>
    <w:basedOn w:val="Ttulo2"/>
    <w:pPr>
      <w:spacing w:before="120" w:after="120"/>
    </w:pPr>
    <w:rPr>
      <w:smallCaps w:val="0"/>
      <w:sz w:val="20"/>
    </w:rPr>
  </w:style>
  <w:style w:type="paragraph" w:customStyle="1" w:styleId="Interttulo2">
    <w:name w:val="Intertítulo2"/>
    <w:basedOn w:val="Ttulo2"/>
    <w:pPr>
      <w:spacing w:after="120"/>
    </w:pPr>
    <w:rPr>
      <w:sz w:val="22"/>
    </w:rPr>
  </w:style>
  <w:style w:type="paragraph" w:customStyle="1" w:styleId="Notaderodap">
    <w:name w:val="Nota de rodapé"/>
    <w:basedOn w:val="Normal"/>
    <w:pPr>
      <w:spacing w:after="60"/>
    </w:pPr>
    <w:rPr>
      <w:sz w:val="18"/>
    </w:rPr>
  </w:style>
  <w:style w:type="character" w:styleId="HiperlinkVisitado">
    <w:name w:val="FollowedHyperlink"/>
    <w:semiHidden/>
    <w:rPr>
      <w:rFonts w:ascii="Times New Roman" w:hAnsi="Times New Roman"/>
      <w:b/>
      <w:color w:val="000000"/>
      <w:sz w:val="24"/>
      <w:u w:val="non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Forte">
    <w:name w:val="Strong"/>
    <w:qFormat/>
    <w:rsid w:val="0052483D"/>
    <w:rPr>
      <w:b/>
      <w:bCs/>
    </w:rPr>
  </w:style>
  <w:style w:type="paragraph" w:styleId="Recuodecorpodetexto3">
    <w:name w:val="Body Text Indent 3"/>
    <w:basedOn w:val="Normal"/>
    <w:link w:val="Recuodecorpodetexto3Char"/>
    <w:semiHidden/>
    <w:unhideWhenUsed/>
    <w:rsid w:val="007A4580"/>
    <w:pPr>
      <w:spacing w:after="0"/>
      <w:ind w:left="-284"/>
    </w:pPr>
    <w:rPr>
      <w:rFonts w:ascii="Trebuchet MS" w:eastAsia="Times" w:hAnsi="Trebuchet MS"/>
      <w:noProof/>
      <w:color w:val="000000"/>
      <w:lang w:val="eu-ES"/>
    </w:rPr>
  </w:style>
  <w:style w:type="character" w:customStyle="1" w:styleId="Recuodecorpodetexto3Char">
    <w:name w:val="Recuo de corpo de texto 3 Char"/>
    <w:link w:val="Recuodecorpodetexto3"/>
    <w:semiHidden/>
    <w:rsid w:val="007A4580"/>
    <w:rPr>
      <w:rFonts w:ascii="Trebuchet MS" w:eastAsia="Times" w:hAnsi="Trebuchet MS"/>
      <w:noProof/>
      <w:color w:val="000000"/>
      <w:sz w:val="24"/>
      <w:lang w:val="eu-ES"/>
    </w:rPr>
  </w:style>
  <w:style w:type="paragraph" w:customStyle="1" w:styleId="ProgTexto">
    <w:name w:val="Prog Texto"/>
    <w:basedOn w:val="Normal"/>
    <w:rsid w:val="007A4580"/>
    <w:pPr>
      <w:tabs>
        <w:tab w:val="left" w:pos="1134"/>
        <w:tab w:val="left" w:pos="2268"/>
      </w:tabs>
    </w:pPr>
    <w:rPr>
      <w:rFonts w:ascii="Footlight MT Light" w:hAnsi="Footlight MT Light"/>
      <w:sz w:val="22"/>
      <w:lang w:val="en-US"/>
    </w:rPr>
  </w:style>
  <w:style w:type="paragraph" w:customStyle="1" w:styleId="MestradoBibligrafia">
    <w:name w:val="Mestrado Bibligrafia"/>
    <w:basedOn w:val="Normal"/>
    <w:rsid w:val="007A4580"/>
    <w:pPr>
      <w:spacing w:line="360" w:lineRule="auto"/>
      <w:ind w:left="567" w:hanging="567"/>
    </w:pPr>
    <w:rPr>
      <w:rFonts w:ascii="Gatineau" w:hAnsi="Gatineau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Estrutura Curricular (EC)</vt:lpstr>
    </vt:vector>
  </TitlesOfParts>
  <Company>UFF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Estrutura Curricular (EC)</dc:title>
  <dc:subject/>
  <dc:creator>Sonia Aguiar</dc:creator>
  <cp:keywords/>
  <cp:lastModifiedBy>Sara Alencar Dias</cp:lastModifiedBy>
  <cp:revision>2</cp:revision>
  <cp:lastPrinted>2004-06-27T23:02:00Z</cp:lastPrinted>
  <dcterms:created xsi:type="dcterms:W3CDTF">2015-12-30T13:26:00Z</dcterms:created>
  <dcterms:modified xsi:type="dcterms:W3CDTF">2015-12-30T13:26:00Z</dcterms:modified>
</cp:coreProperties>
</file>