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985"/>
        <w:gridCol w:w="3118"/>
      </w:tblGrid>
      <w:tr w:rsidR="003A6E8C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E8C" w:rsidRDefault="003A6E8C">
            <w:pPr>
              <w:spacing w:after="0"/>
            </w:pPr>
            <w:r>
              <w:rPr>
                <w:b/>
                <w:bCs/>
                <w:i/>
                <w:iCs/>
              </w:rPr>
              <w:t>Curso de Comunicação Social</w:t>
            </w:r>
            <w:r>
              <w:t xml:space="preserve"> – </w:t>
            </w:r>
            <w:r>
              <w:rPr>
                <w:b/>
                <w:bCs/>
              </w:rPr>
              <w:t xml:space="preserve">habilitação </w:t>
            </w:r>
            <w:r w:rsidR="00EE28C6">
              <w:rPr>
                <w:b/>
                <w:bCs/>
              </w:rPr>
              <w:t>Publicidade</w:t>
            </w:r>
          </w:p>
          <w:p w:rsidR="003A6E8C" w:rsidRDefault="003A6E8C">
            <w:pPr>
              <w:spacing w:after="0"/>
              <w:jc w:val="both"/>
              <w:rPr>
                <w:b/>
                <w:i/>
                <w:sz w:val="20"/>
              </w:rPr>
            </w:pPr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i/>
                <w:sz w:val="20"/>
              </w:rPr>
              <w:t>Estrutura Curricular (EC)</w:t>
            </w:r>
          </w:p>
        </w:tc>
      </w:tr>
      <w:tr w:rsidR="003A6E8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Default="003A6E8C">
            <w:pPr>
              <w:spacing w:before="120"/>
            </w:pPr>
            <w:r>
              <w:rPr>
                <w:smallCaps/>
              </w:rPr>
              <w:t>Formulário nº 13</w:t>
            </w:r>
            <w:proofErr w:type="gramStart"/>
            <w:r>
              <w:rPr>
                <w:smallCaps/>
              </w:rPr>
              <w:t xml:space="preserve">  </w:t>
            </w:r>
            <w:proofErr w:type="gramEnd"/>
            <w:r>
              <w:rPr>
                <w:smallCaps/>
              </w:rPr>
              <w:t xml:space="preserve">–   </w:t>
            </w:r>
            <w:r>
              <w:rPr>
                <w:b/>
                <w:i/>
                <w:smallCaps/>
                <w:sz w:val="28"/>
              </w:rPr>
              <w:t>Especificação  da  Disciplina</w:t>
            </w:r>
            <w:r>
              <w:rPr>
                <w:smallCaps/>
              </w:rPr>
              <w:t xml:space="preserve"> </w:t>
            </w:r>
          </w:p>
        </w:tc>
      </w:tr>
      <w:tr w:rsidR="003A6E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E8C" w:rsidRDefault="003A6E8C">
            <w:pPr>
              <w:spacing w:before="120" w:after="0"/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Conteúdos de estudos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E8C" w:rsidRDefault="003A6E8C">
            <w:pPr>
              <w:spacing w:before="120" w:after="0"/>
              <w:jc w:val="center"/>
              <w:rPr>
                <w:b/>
                <w:smallCaps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8C" w:rsidRDefault="003A6E8C">
            <w:pPr>
              <w:spacing w:before="120" w:after="0"/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Código</w:t>
            </w:r>
          </w:p>
        </w:tc>
      </w:tr>
      <w:tr w:rsidR="00EE28C6" w:rsidTr="003A6E8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8C6" w:rsidRDefault="00EE28C6" w:rsidP="00EE28C6">
            <w:pPr>
              <w:jc w:val="center"/>
              <w:rPr>
                <w:smallCaps/>
                <w:sz w:val="22"/>
              </w:rPr>
            </w:pPr>
            <w:proofErr w:type="gramStart"/>
            <w:r>
              <w:rPr>
                <w:smallCaps/>
                <w:sz w:val="22"/>
              </w:rPr>
              <w:t>produção</w:t>
            </w:r>
            <w:proofErr w:type="gramEnd"/>
            <w:r>
              <w:rPr>
                <w:smallCaps/>
                <w:sz w:val="22"/>
              </w:rPr>
              <w:t xml:space="preserve"> audiovisual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8C6" w:rsidRDefault="00EE28C6" w:rsidP="00EE28C6">
            <w:pPr>
              <w:jc w:val="center"/>
              <w:rPr>
                <w:smallCaps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C6" w:rsidRDefault="00EE28C6" w:rsidP="00EE28C6">
            <w:pPr>
              <w:jc w:val="center"/>
              <w:rPr>
                <w:smallCaps/>
                <w:sz w:val="22"/>
              </w:rPr>
            </w:pPr>
            <w:proofErr w:type="gramStart"/>
            <w:r>
              <w:rPr>
                <w:smallCaps/>
                <w:sz w:val="22"/>
              </w:rPr>
              <w:t>a</w:t>
            </w:r>
            <w:proofErr w:type="gramEnd"/>
            <w:r>
              <w:rPr>
                <w:smallCaps/>
                <w:sz w:val="22"/>
              </w:rPr>
              <w:t xml:space="preserve"> criar</w:t>
            </w:r>
          </w:p>
        </w:tc>
      </w:tr>
      <w:tr w:rsidR="00EE28C6" w:rsidTr="00AD3D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C6" w:rsidRPr="00EE28C6" w:rsidRDefault="00EE28C6" w:rsidP="00EE28C6">
            <w:pPr>
              <w:pStyle w:val="Ttulo1"/>
              <w:spacing w:before="120" w:after="0"/>
              <w:jc w:val="center"/>
              <w:rPr>
                <w:rFonts w:ascii="Times New Roman" w:hAnsi="Times New Roman"/>
                <w:smallCaps/>
                <w:kern w:val="0"/>
                <w:sz w:val="22"/>
              </w:rPr>
            </w:pPr>
            <w:r w:rsidRPr="00EE28C6">
              <w:rPr>
                <w:rFonts w:ascii="Times New Roman" w:hAnsi="Times New Roman"/>
                <w:smallCaps/>
                <w:kern w:val="0"/>
                <w:sz w:val="22"/>
              </w:rPr>
              <w:t>Nome da Disciplina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C6" w:rsidRPr="00EE28C6" w:rsidRDefault="00EE28C6" w:rsidP="00EE28C6">
            <w:pPr>
              <w:pStyle w:val="Ttulo1"/>
              <w:spacing w:before="120" w:after="0"/>
              <w:jc w:val="center"/>
              <w:rPr>
                <w:rFonts w:ascii="Times New Roman" w:hAnsi="Times New Roman"/>
                <w:smallCaps/>
                <w:kern w:val="0"/>
                <w:sz w:val="22"/>
              </w:rPr>
            </w:pPr>
            <w:r w:rsidRPr="00EE28C6">
              <w:rPr>
                <w:rFonts w:ascii="Times New Roman" w:hAnsi="Times New Roman"/>
                <w:smallCaps/>
                <w:kern w:val="0"/>
                <w:sz w:val="22"/>
              </w:rPr>
              <w:t>Código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C6" w:rsidRDefault="00EE28C6" w:rsidP="00EE28C6">
            <w:pPr>
              <w:spacing w:before="120" w:after="0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Criação</w:t>
            </w:r>
            <w:proofErr w:type="gramStart"/>
            <w:r>
              <w:rPr>
                <w:smallCaps/>
                <w:sz w:val="22"/>
              </w:rPr>
              <w:t xml:space="preserve">  </w:t>
            </w:r>
            <w:proofErr w:type="gramEnd"/>
            <w:r>
              <w:rPr>
                <w:smallCaps/>
                <w:sz w:val="22"/>
              </w:rPr>
              <w:t>(X )</w:t>
            </w:r>
          </w:p>
          <w:p w:rsidR="00EE28C6" w:rsidRDefault="00EE28C6" w:rsidP="00EE28C6">
            <w:pPr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Alteração: nome</w:t>
            </w:r>
            <w:proofErr w:type="gramStart"/>
            <w:r>
              <w:rPr>
                <w:smallCaps/>
                <w:sz w:val="22"/>
              </w:rPr>
              <w:t xml:space="preserve">  </w:t>
            </w:r>
            <w:proofErr w:type="gramEnd"/>
            <w:r>
              <w:rPr>
                <w:smallCaps/>
                <w:sz w:val="22"/>
              </w:rPr>
              <w:t>(   )  CH (   )   Ementa (   )</w:t>
            </w:r>
          </w:p>
        </w:tc>
      </w:tr>
      <w:tr w:rsidR="00AD3DB7" w:rsidTr="00AD3DB7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B7" w:rsidRDefault="00AD3DB7" w:rsidP="00AD3DB7">
            <w:pPr>
              <w:jc w:val="center"/>
              <w:rPr>
                <w:smallCaps/>
              </w:rPr>
            </w:pPr>
            <w:r>
              <w:rPr>
                <w:smallCaps/>
              </w:rPr>
              <w:t>Produção Audiovisual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B7" w:rsidRDefault="00AD3DB7" w:rsidP="00AD3DB7">
            <w:pPr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 xml:space="preserve">     GCO 00367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7" w:rsidRDefault="00AD3DB7" w:rsidP="00AD3DB7">
            <w:pPr>
              <w:jc w:val="center"/>
              <w:rPr>
                <w:smallCaps/>
                <w:sz w:val="22"/>
              </w:rPr>
            </w:pPr>
          </w:p>
        </w:tc>
      </w:tr>
      <w:tr w:rsidR="00AD3DB7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7" w:rsidRDefault="00AD3DB7" w:rsidP="00AD3DB7">
            <w:pPr>
              <w:spacing w:before="120" w:after="0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Departamento de Execução: GCO</w:t>
            </w:r>
          </w:p>
        </w:tc>
      </w:tr>
      <w:tr w:rsidR="00AD3DB7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7" w:rsidRDefault="00AD3DB7" w:rsidP="00AD3DB7">
            <w:pPr>
              <w:spacing w:before="120" w:after="0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 xml:space="preserve">Carga Horária total: </w:t>
            </w:r>
            <w:proofErr w:type="gramStart"/>
            <w:r>
              <w:rPr>
                <w:smallCaps/>
                <w:sz w:val="22"/>
              </w:rPr>
              <w:t>60                  Teórica</w:t>
            </w:r>
            <w:proofErr w:type="gramEnd"/>
            <w:r>
              <w:rPr>
                <w:smallCaps/>
                <w:sz w:val="22"/>
              </w:rPr>
              <w:t xml:space="preserve">:     30           Prática:   30            Estágio:  </w:t>
            </w:r>
          </w:p>
        </w:tc>
      </w:tr>
      <w:tr w:rsidR="00AD3DB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7" w:rsidRDefault="00AD3DB7" w:rsidP="00AD3DB7">
            <w:pPr>
              <w:spacing w:before="120" w:after="0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Disciplina:</w:t>
            </w:r>
            <w:proofErr w:type="gramStart"/>
            <w:r>
              <w:rPr>
                <w:smallCaps/>
                <w:sz w:val="22"/>
              </w:rPr>
              <w:t xml:space="preserve">    </w:t>
            </w:r>
            <w:proofErr w:type="gramEnd"/>
            <w:r>
              <w:rPr>
                <w:smallCaps/>
                <w:sz w:val="22"/>
              </w:rPr>
              <w:t>Obrigatória   (  x  )          Optativa   (   )</w:t>
            </w:r>
          </w:p>
        </w:tc>
      </w:tr>
      <w:tr w:rsidR="00AD3DB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7" w:rsidRDefault="00AD3DB7" w:rsidP="00AD3DB7">
            <w:pPr>
              <w:spacing w:before="120" w:after="0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Objetivos da Disciplina:</w:t>
            </w:r>
          </w:p>
        </w:tc>
      </w:tr>
      <w:tr w:rsidR="00AD3DB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7" w:rsidRDefault="00AD3DB7" w:rsidP="00AD3DB7">
            <w:pPr>
              <w:spacing w:before="120" w:after="0"/>
              <w:rPr>
                <w:sz w:val="22"/>
              </w:rPr>
            </w:pPr>
            <w:r>
              <w:rPr>
                <w:sz w:val="22"/>
              </w:rPr>
              <w:t>Preparar o aluno para criação e produção de forma técnica e organizada; estimular criatividade e senso crítico; desenvolver a dinâmica do trabalho em equipe; apresentar o funcionamento de um departamento de RTVC, normas e regulamentos.</w:t>
            </w:r>
          </w:p>
          <w:p w:rsidR="00AD3DB7" w:rsidRDefault="00AD3DB7" w:rsidP="00AD3DB7">
            <w:pPr>
              <w:spacing w:before="120" w:after="0"/>
              <w:rPr>
                <w:sz w:val="22"/>
              </w:rPr>
            </w:pPr>
          </w:p>
        </w:tc>
      </w:tr>
      <w:tr w:rsidR="00AD3DB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7" w:rsidRDefault="00AD3DB7" w:rsidP="00AD3DB7">
            <w:r>
              <w:rPr>
                <w:smallCaps/>
                <w:sz w:val="22"/>
              </w:rPr>
              <w:t>Descrição da Ementa:</w:t>
            </w:r>
          </w:p>
        </w:tc>
      </w:tr>
      <w:tr w:rsidR="00AD3DB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7" w:rsidRDefault="00AD3DB7" w:rsidP="00AD3DB7">
            <w:pPr>
              <w:spacing w:before="120" w:after="0"/>
              <w:rPr>
                <w:sz w:val="22"/>
              </w:rPr>
            </w:pPr>
            <w:r>
              <w:rPr>
                <w:sz w:val="22"/>
              </w:rPr>
              <w:t xml:space="preserve">Produção em rádio, cinema e TV; realização de peças publicitárias. Problemas de produção. Direção e execução de comerciais. Custos e prazos de produção; contratação de serviços. </w:t>
            </w:r>
            <w:proofErr w:type="gramStart"/>
            <w:r>
              <w:rPr>
                <w:sz w:val="22"/>
              </w:rPr>
              <w:t>Efeitos especiais e estética do anúncio</w:t>
            </w:r>
            <w:proofErr w:type="gramEnd"/>
            <w:r>
              <w:rPr>
                <w:sz w:val="22"/>
              </w:rPr>
              <w:t>.</w:t>
            </w:r>
          </w:p>
          <w:p w:rsidR="00AD3DB7" w:rsidRDefault="00AD3DB7" w:rsidP="00AD3DB7">
            <w:pPr>
              <w:spacing w:before="120" w:after="0"/>
              <w:rPr>
                <w:sz w:val="22"/>
              </w:rPr>
            </w:pPr>
          </w:p>
        </w:tc>
      </w:tr>
      <w:tr w:rsidR="00AD3DB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7" w:rsidRDefault="00AD3DB7" w:rsidP="00AD3DB7">
            <w:pPr>
              <w:spacing w:before="120" w:after="0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Instrumentos de Acompanhamento e Avaliação:</w:t>
            </w:r>
          </w:p>
        </w:tc>
      </w:tr>
      <w:tr w:rsidR="00AD3DB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B7" w:rsidRDefault="00AD3DB7" w:rsidP="00AD3DB7">
            <w:pPr>
              <w:spacing w:before="120" w:after="0"/>
              <w:rPr>
                <w:sz w:val="22"/>
              </w:rPr>
            </w:pPr>
            <w:r>
              <w:rPr>
                <w:sz w:val="22"/>
              </w:rPr>
              <w:t>Avaliação individual e em grupo no desempenho da criatividade aplicada aos trabalhos desenvolvidos em suas várias etapas: criação de roteiros; pré-produção, gravação e edição.</w:t>
            </w:r>
          </w:p>
          <w:p w:rsidR="00AD3DB7" w:rsidRDefault="00AD3DB7" w:rsidP="00AD3DB7">
            <w:pPr>
              <w:spacing w:before="120" w:after="0"/>
            </w:pPr>
          </w:p>
        </w:tc>
      </w:tr>
      <w:tr w:rsidR="0088684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4A" w:rsidRDefault="0088684A" w:rsidP="0088684A">
            <w:pPr>
              <w:spacing w:before="120" w:after="0"/>
            </w:pPr>
            <w:r w:rsidRPr="00E61193">
              <w:rPr>
                <w:smallCaps/>
                <w:szCs w:val="24"/>
              </w:rPr>
              <w:t>Bibliografia Básica:</w:t>
            </w:r>
          </w:p>
        </w:tc>
      </w:tr>
      <w:tr w:rsidR="0088684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4A" w:rsidRDefault="0088684A" w:rsidP="0088684A">
            <w:pPr>
              <w:rPr>
                <w:sz w:val="22"/>
                <w:szCs w:val="22"/>
              </w:rPr>
            </w:pPr>
            <w:r w:rsidRPr="00DE08DC">
              <w:rPr>
                <w:sz w:val="22"/>
                <w:szCs w:val="22"/>
                <w:lang w:val="en-US"/>
              </w:rPr>
              <w:t xml:space="preserve">ELIN, Larry e LAPIDES, Alan. </w:t>
            </w:r>
            <w:r w:rsidRPr="0088684A">
              <w:rPr>
                <w:i/>
                <w:sz w:val="22"/>
                <w:szCs w:val="22"/>
              </w:rPr>
              <w:t>O comercial de televisão</w:t>
            </w:r>
            <w:r>
              <w:rPr>
                <w:i/>
                <w:sz w:val="22"/>
                <w:szCs w:val="22"/>
              </w:rPr>
              <w:t>:</w:t>
            </w:r>
            <w:r w:rsidRPr="0088684A">
              <w:rPr>
                <w:i/>
                <w:sz w:val="22"/>
                <w:szCs w:val="22"/>
              </w:rPr>
              <w:t xml:space="preserve"> Planejamento e Produção</w:t>
            </w:r>
            <w:r>
              <w:rPr>
                <w:sz w:val="22"/>
                <w:szCs w:val="22"/>
              </w:rPr>
              <w:t>. 1ªed. São Paulo: Bossa Nova, 2006.</w:t>
            </w:r>
          </w:p>
          <w:p w:rsidR="0088684A" w:rsidRPr="00DE08DC" w:rsidRDefault="0088684A" w:rsidP="0088684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BARNWELL, Jane. </w:t>
            </w:r>
            <w:r w:rsidRPr="0088684A">
              <w:rPr>
                <w:i/>
                <w:sz w:val="22"/>
                <w:szCs w:val="22"/>
              </w:rPr>
              <w:t>Fundamentos de Produção Cinematográfica</w:t>
            </w:r>
            <w:r>
              <w:rPr>
                <w:sz w:val="22"/>
                <w:szCs w:val="22"/>
              </w:rPr>
              <w:t xml:space="preserve">. </w:t>
            </w:r>
            <w:r w:rsidRPr="00DE08DC">
              <w:rPr>
                <w:sz w:val="22"/>
                <w:szCs w:val="22"/>
                <w:lang w:val="en-US"/>
              </w:rPr>
              <w:t xml:space="preserve">1ªed. Porto </w:t>
            </w:r>
            <w:proofErr w:type="spellStart"/>
            <w:r w:rsidRPr="00DE08DC">
              <w:rPr>
                <w:sz w:val="22"/>
                <w:szCs w:val="22"/>
                <w:lang w:val="en-US"/>
              </w:rPr>
              <w:t>Alegre</w:t>
            </w:r>
            <w:proofErr w:type="spellEnd"/>
            <w:r w:rsidRPr="00DE08DC">
              <w:rPr>
                <w:sz w:val="22"/>
                <w:szCs w:val="22"/>
                <w:lang w:val="en-US"/>
              </w:rPr>
              <w:t>: Bookman, 2013.</w:t>
            </w:r>
          </w:p>
          <w:p w:rsidR="0088684A" w:rsidRPr="0079409C" w:rsidRDefault="0088684A" w:rsidP="0088684A">
            <w:pPr>
              <w:rPr>
                <w:sz w:val="22"/>
                <w:szCs w:val="22"/>
              </w:rPr>
            </w:pPr>
            <w:r w:rsidRPr="00DE08DC">
              <w:rPr>
                <w:sz w:val="22"/>
                <w:szCs w:val="22"/>
                <w:lang w:val="en-US"/>
              </w:rPr>
              <w:t xml:space="preserve">DANCYGER, Ken. </w:t>
            </w:r>
            <w:r w:rsidRPr="0079409C">
              <w:rPr>
                <w:i/>
                <w:sz w:val="22"/>
                <w:szCs w:val="22"/>
              </w:rPr>
              <w:t>Técnicas de Edição para Cinema e Vídeo</w:t>
            </w:r>
            <w:r>
              <w:rPr>
                <w:sz w:val="22"/>
                <w:szCs w:val="22"/>
              </w:rPr>
              <w:t>. 1ªed. Rio de Janeiro:</w:t>
            </w:r>
            <w:proofErr w:type="spellStart"/>
            <w:r>
              <w:rPr>
                <w:sz w:val="22"/>
                <w:szCs w:val="22"/>
              </w:rPr>
              <w:t>Elsevier</w:t>
            </w:r>
            <w:proofErr w:type="spellEnd"/>
            <w:r>
              <w:rPr>
                <w:sz w:val="22"/>
                <w:szCs w:val="22"/>
              </w:rPr>
              <w:t>, 2003.</w:t>
            </w:r>
          </w:p>
        </w:tc>
      </w:tr>
      <w:tr w:rsidR="0088684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4A" w:rsidRDefault="0088684A" w:rsidP="0088684A">
            <w:pPr>
              <w:spacing w:before="120" w:after="0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 xml:space="preserve"> </w:t>
            </w:r>
            <w:r w:rsidRPr="00E61193">
              <w:rPr>
                <w:smallCaps/>
                <w:szCs w:val="24"/>
              </w:rPr>
              <w:t xml:space="preserve"> Bibliografia </w:t>
            </w:r>
            <w:r>
              <w:rPr>
                <w:smallCaps/>
                <w:szCs w:val="24"/>
              </w:rPr>
              <w:t>Complementar:</w:t>
            </w:r>
            <w:r>
              <w:rPr>
                <w:smallCaps/>
                <w:sz w:val="22"/>
              </w:rPr>
              <w:t xml:space="preserve"> </w:t>
            </w:r>
          </w:p>
        </w:tc>
      </w:tr>
      <w:tr w:rsidR="0088684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4A" w:rsidRDefault="0079409C" w:rsidP="0079409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MURCH, Walter. </w:t>
            </w:r>
            <w:r w:rsidRPr="0079409C">
              <w:rPr>
                <w:i/>
                <w:sz w:val="22"/>
                <w:szCs w:val="22"/>
              </w:rPr>
              <w:t>Num piscar de olhos: a edição de filmes sob a ótica de um mestre</w:t>
            </w:r>
            <w:r>
              <w:rPr>
                <w:sz w:val="22"/>
                <w:szCs w:val="22"/>
              </w:rPr>
              <w:t xml:space="preserve">. 1ªed. Rio de Janeiro: Jorge </w:t>
            </w:r>
            <w:proofErr w:type="spellStart"/>
            <w:r>
              <w:rPr>
                <w:sz w:val="22"/>
                <w:szCs w:val="22"/>
              </w:rPr>
              <w:t>Zahar</w:t>
            </w:r>
            <w:proofErr w:type="spellEnd"/>
            <w:r>
              <w:rPr>
                <w:sz w:val="22"/>
                <w:szCs w:val="22"/>
              </w:rPr>
              <w:t>, 2004.</w:t>
            </w:r>
          </w:p>
          <w:p w:rsidR="0079409C" w:rsidRPr="00DE08DC" w:rsidRDefault="0079409C" w:rsidP="0079409C">
            <w:pPr>
              <w:spacing w:before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JENKINS, Henry. </w:t>
            </w:r>
            <w:r w:rsidRPr="0079409C">
              <w:rPr>
                <w:i/>
                <w:sz w:val="22"/>
                <w:szCs w:val="22"/>
              </w:rPr>
              <w:t>Cultura da Convergência</w:t>
            </w:r>
            <w:r>
              <w:rPr>
                <w:sz w:val="22"/>
                <w:szCs w:val="22"/>
              </w:rPr>
              <w:t xml:space="preserve">. </w:t>
            </w:r>
            <w:r w:rsidRPr="00DE08DC">
              <w:rPr>
                <w:sz w:val="22"/>
                <w:szCs w:val="22"/>
                <w:lang w:val="en-US"/>
              </w:rPr>
              <w:t>2ªed. São Paulo: Aleph, 2009.</w:t>
            </w:r>
          </w:p>
          <w:p w:rsidR="0079409C" w:rsidRDefault="0079409C" w:rsidP="00864D2F">
            <w:pPr>
              <w:spacing w:before="120"/>
              <w:rPr>
                <w:sz w:val="22"/>
              </w:rPr>
            </w:pPr>
            <w:r w:rsidRPr="00DE08DC">
              <w:rPr>
                <w:sz w:val="22"/>
                <w:szCs w:val="22"/>
                <w:lang w:val="en-US"/>
              </w:rPr>
              <w:t xml:space="preserve">PEARLMAN, Karen. </w:t>
            </w:r>
            <w:r w:rsidRPr="00DE08DC">
              <w:rPr>
                <w:i/>
                <w:sz w:val="22"/>
                <w:szCs w:val="22"/>
                <w:lang w:val="en-US"/>
              </w:rPr>
              <w:t>Cutting Rhythms: Shaping the film edit</w:t>
            </w:r>
            <w:r w:rsidRPr="00DE08DC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864D2F">
              <w:rPr>
                <w:sz w:val="22"/>
                <w:szCs w:val="22"/>
              </w:rPr>
              <w:t>Oxon</w:t>
            </w:r>
            <w:proofErr w:type="spellEnd"/>
            <w:r w:rsidR="00864D2F">
              <w:rPr>
                <w:sz w:val="22"/>
                <w:szCs w:val="22"/>
              </w:rPr>
              <w:t xml:space="preserve">: </w:t>
            </w:r>
            <w:proofErr w:type="spellStart"/>
            <w:r w:rsidR="00864D2F">
              <w:rPr>
                <w:sz w:val="22"/>
                <w:szCs w:val="22"/>
              </w:rPr>
              <w:t>Focus</w:t>
            </w:r>
            <w:proofErr w:type="spellEnd"/>
            <w:r w:rsidR="00864D2F">
              <w:rPr>
                <w:sz w:val="22"/>
                <w:szCs w:val="22"/>
              </w:rPr>
              <w:t xml:space="preserve"> </w:t>
            </w:r>
            <w:proofErr w:type="spellStart"/>
            <w:r w:rsidR="00864D2F">
              <w:rPr>
                <w:sz w:val="22"/>
                <w:szCs w:val="22"/>
              </w:rPr>
              <w:t>Press</w:t>
            </w:r>
            <w:proofErr w:type="spellEnd"/>
            <w:r w:rsidR="00864D2F">
              <w:rPr>
                <w:sz w:val="22"/>
                <w:szCs w:val="22"/>
              </w:rPr>
              <w:t>, 2013.</w:t>
            </w:r>
            <w:bookmarkStart w:id="0" w:name="_GoBack"/>
            <w:bookmarkEnd w:id="0"/>
          </w:p>
        </w:tc>
      </w:tr>
    </w:tbl>
    <w:p w:rsidR="003A6E8C" w:rsidRDefault="003A6E8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819"/>
      </w:tblGrid>
      <w:tr w:rsidR="003A6E8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6E8C" w:rsidRDefault="003A6E8C">
            <w:pPr>
              <w:spacing w:before="120" w:after="0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____________________________________</w:t>
            </w:r>
          </w:p>
          <w:p w:rsidR="003A6E8C" w:rsidRDefault="003A6E8C">
            <w:pPr>
              <w:spacing w:after="240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Coordenador</w:t>
            </w:r>
          </w:p>
          <w:p w:rsidR="003A6E8C" w:rsidRDefault="003A6E8C">
            <w:pPr>
              <w:spacing w:before="120" w:after="0"/>
              <w:ind w:firstLine="425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Data _____/_____/_____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A6E8C" w:rsidRDefault="003A6E8C">
            <w:pPr>
              <w:spacing w:before="120" w:after="0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___________________________________</w:t>
            </w:r>
          </w:p>
          <w:p w:rsidR="003A6E8C" w:rsidRDefault="003A6E8C">
            <w:pPr>
              <w:spacing w:after="240"/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Chefe de Depto</w:t>
            </w:r>
          </w:p>
          <w:p w:rsidR="003A6E8C" w:rsidRDefault="003A6E8C">
            <w:pPr>
              <w:spacing w:before="120" w:after="0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Data _____/_____/_____</w:t>
            </w:r>
          </w:p>
        </w:tc>
      </w:tr>
    </w:tbl>
    <w:p w:rsidR="003A6E8C" w:rsidRPr="00DE08DC" w:rsidRDefault="003A6E8C" w:rsidP="00DE08DC"/>
    <w:sectPr w:rsidR="003A6E8C" w:rsidRPr="00DE08DC" w:rsidSect="001C5E77">
      <w:headerReference w:type="default" r:id="rId7"/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C07" w:rsidRDefault="005F3C07">
      <w:pPr>
        <w:spacing w:after="0"/>
      </w:pPr>
      <w:r>
        <w:separator/>
      </w:r>
    </w:p>
  </w:endnote>
  <w:endnote w:type="continuationSeparator" w:id="0">
    <w:p w:rsidR="005F3C07" w:rsidRDefault="005F3C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oronto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C07" w:rsidRDefault="005F3C07">
      <w:pPr>
        <w:spacing w:after="0"/>
      </w:pPr>
      <w:r>
        <w:separator/>
      </w:r>
    </w:p>
  </w:footnote>
  <w:footnote w:type="continuationSeparator" w:id="0">
    <w:p w:rsidR="005F3C07" w:rsidRDefault="005F3C0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9C" w:rsidRDefault="001C0FDD">
    <w:pPr>
      <w:spacing w:before="60" w:after="0"/>
      <w:ind w:right="-210"/>
      <w:rPr>
        <w:smallCaps/>
        <w:spacing w:val="-10"/>
        <w:sz w:val="22"/>
        <w:szCs w:val="22"/>
      </w:rPr>
    </w:pPr>
    <w:r>
      <w:rPr>
        <w:noProof/>
        <w:spacing w:val="50"/>
      </w:rPr>
      <w:drawing>
        <wp:inline distT="0" distB="0" distL="0" distR="0">
          <wp:extent cx="381000" cy="825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8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409C">
      <w:rPr>
        <w:spacing w:val="-10"/>
      </w:rPr>
      <w:t xml:space="preserve"> </w:t>
    </w:r>
    <w:r w:rsidR="0079409C">
      <w:rPr>
        <w:smallCaps/>
        <w:spacing w:val="-10"/>
        <w:sz w:val="22"/>
        <w:szCs w:val="22"/>
      </w:rPr>
      <w:t>Universidade Federal Fluminense</w:t>
    </w:r>
  </w:p>
  <w:p w:rsidR="0079409C" w:rsidRDefault="0079409C">
    <w:pPr>
      <w:spacing w:after="0"/>
      <w:ind w:right="-210"/>
      <w:rPr>
        <w:smallCaps/>
        <w:spacing w:val="8"/>
        <w:sz w:val="22"/>
        <w:szCs w:val="22"/>
      </w:rPr>
    </w:pPr>
    <w:r w:rsidRPr="001C5E77">
      <w:rPr>
        <w:spacing w:val="50"/>
        <w:sz w:val="22"/>
        <w:szCs w:val="22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pt;height:12pt" o:ole="" fillcolor="window">
          <v:imagedata r:id="rId2" o:title=""/>
        </v:shape>
        <o:OLEObject Type="Embed" ProgID="PBrush" ShapeID="_x0000_i1025" DrawAspect="Content" ObjectID="_1476715551" r:id="rId3"/>
      </w:object>
    </w:r>
    <w:r>
      <w:rPr>
        <w:spacing w:val="50"/>
        <w:sz w:val="22"/>
        <w:szCs w:val="22"/>
      </w:rPr>
      <w:t xml:space="preserve"> </w:t>
    </w:r>
    <w:r>
      <w:rPr>
        <w:smallCaps/>
        <w:spacing w:val="-10"/>
        <w:sz w:val="22"/>
        <w:szCs w:val="22"/>
      </w:rPr>
      <w:t>Pró-Reitoria de Assuntos Acadêmicos</w:t>
    </w:r>
  </w:p>
  <w:p w:rsidR="0079409C" w:rsidRDefault="0079409C">
    <w:pPr>
      <w:pStyle w:val="Cabealho"/>
      <w:spacing w:after="0"/>
      <w:ind w:firstLine="709"/>
    </w:pPr>
    <w:r>
      <w:rPr>
        <w:smallCaps/>
        <w:spacing w:val="8"/>
        <w:sz w:val="22"/>
        <w:szCs w:val="22"/>
      </w:rPr>
      <w:t>Coordenadoria de Apoio ao Ensino de Graduação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0C6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E28C6"/>
    <w:rsid w:val="001C0FDD"/>
    <w:rsid w:val="001C5E77"/>
    <w:rsid w:val="003A6E8C"/>
    <w:rsid w:val="005F3C07"/>
    <w:rsid w:val="0079409C"/>
    <w:rsid w:val="00864D2F"/>
    <w:rsid w:val="0088684A"/>
    <w:rsid w:val="00902004"/>
    <w:rsid w:val="00A0085B"/>
    <w:rsid w:val="00AD3DB7"/>
    <w:rsid w:val="00DE08DC"/>
    <w:rsid w:val="00EE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77"/>
    <w:pPr>
      <w:spacing w:after="120"/>
    </w:pPr>
    <w:rPr>
      <w:sz w:val="24"/>
    </w:rPr>
  </w:style>
  <w:style w:type="paragraph" w:styleId="Ttulo1">
    <w:name w:val="heading 1"/>
    <w:basedOn w:val="Normal"/>
    <w:next w:val="Normal"/>
    <w:qFormat/>
    <w:rsid w:val="001C5E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Ttulo1"/>
    <w:next w:val="Normal"/>
    <w:qFormat/>
    <w:rsid w:val="001C5E77"/>
    <w:pPr>
      <w:outlineLvl w:val="1"/>
    </w:pPr>
    <w:rPr>
      <w:rFonts w:ascii="Toronto" w:hAnsi="Toronto"/>
      <w:b w:val="0"/>
      <w:smallCaps/>
      <w:color w:val="8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1C5E77"/>
    <w:rPr>
      <w:rFonts w:ascii="Times New Roman" w:hAnsi="Times New Roman" w:cs="Times New Roman"/>
      <w:b/>
      <w:bCs/>
      <w:color w:val="993300"/>
      <w:sz w:val="24"/>
      <w:szCs w:val="22"/>
      <w:u w:val="none"/>
    </w:rPr>
  </w:style>
  <w:style w:type="paragraph" w:styleId="Data">
    <w:name w:val="Date"/>
    <w:basedOn w:val="Normal"/>
    <w:next w:val="Normal"/>
    <w:semiHidden/>
    <w:rsid w:val="001C5E77"/>
    <w:rPr>
      <w:rFonts w:ascii="Arial" w:hAnsi="Arial"/>
      <w:sz w:val="18"/>
      <w:u w:val="single"/>
    </w:rPr>
  </w:style>
  <w:style w:type="paragraph" w:styleId="TextosemFormatao">
    <w:name w:val="Plain Text"/>
    <w:basedOn w:val="Normal"/>
    <w:semiHidden/>
    <w:rsid w:val="001C5E77"/>
    <w:rPr>
      <w:rFonts w:ascii="Courier New" w:hAnsi="Courier New"/>
    </w:rPr>
  </w:style>
  <w:style w:type="character" w:styleId="Refdenotaderodap">
    <w:name w:val="footnote reference"/>
    <w:basedOn w:val="Fontepargpadro"/>
    <w:semiHidden/>
    <w:rsid w:val="001C5E77"/>
    <w:rPr>
      <w:color w:val="800000"/>
      <w:vertAlign w:val="superscript"/>
    </w:rPr>
  </w:style>
  <w:style w:type="paragraph" w:customStyle="1" w:styleId="assinatura">
    <w:name w:val="assinatura"/>
    <w:basedOn w:val="Normal"/>
    <w:rsid w:val="001C5E77"/>
    <w:rPr>
      <w:i/>
      <w:snapToGrid w:val="0"/>
    </w:rPr>
  </w:style>
  <w:style w:type="paragraph" w:customStyle="1" w:styleId="Publicado">
    <w:name w:val="Publicado"/>
    <w:basedOn w:val="Normal"/>
    <w:rsid w:val="001C5E77"/>
    <w:rPr>
      <w:b/>
      <w:snapToGrid w:val="0"/>
      <w:sz w:val="20"/>
    </w:rPr>
  </w:style>
  <w:style w:type="paragraph" w:customStyle="1" w:styleId="Obsubtitulo">
    <w:name w:val="Obsubtitulo"/>
    <w:basedOn w:val="Ttulo2"/>
    <w:rsid w:val="001C5E77"/>
    <w:pPr>
      <w:spacing w:before="120" w:after="120"/>
    </w:pPr>
    <w:rPr>
      <w:smallCaps w:val="0"/>
      <w:sz w:val="20"/>
    </w:rPr>
  </w:style>
  <w:style w:type="paragraph" w:customStyle="1" w:styleId="Interttulo2">
    <w:name w:val="Intertítulo2"/>
    <w:basedOn w:val="Ttulo2"/>
    <w:rsid w:val="001C5E77"/>
    <w:pPr>
      <w:spacing w:after="120"/>
    </w:pPr>
    <w:rPr>
      <w:sz w:val="22"/>
    </w:rPr>
  </w:style>
  <w:style w:type="paragraph" w:customStyle="1" w:styleId="Notaderodap">
    <w:name w:val="Nota de rodapé"/>
    <w:basedOn w:val="Normal"/>
    <w:rsid w:val="001C5E77"/>
    <w:pPr>
      <w:spacing w:after="60"/>
    </w:pPr>
    <w:rPr>
      <w:sz w:val="18"/>
    </w:rPr>
  </w:style>
  <w:style w:type="character" w:styleId="HiperlinkVisitado">
    <w:name w:val="FollowedHyperlink"/>
    <w:basedOn w:val="Fontepargpadro"/>
    <w:semiHidden/>
    <w:rsid w:val="001C5E77"/>
    <w:rPr>
      <w:rFonts w:ascii="Times New Roman" w:hAnsi="Times New Roman"/>
      <w:b/>
      <w:color w:val="000000"/>
      <w:sz w:val="24"/>
      <w:u w:val="none"/>
    </w:rPr>
  </w:style>
  <w:style w:type="paragraph" w:styleId="Cabealho">
    <w:name w:val="header"/>
    <w:basedOn w:val="Normal"/>
    <w:semiHidden/>
    <w:rsid w:val="001C5E7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C5E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08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 Curricular (EC)</vt:lpstr>
    </vt:vector>
  </TitlesOfParts>
  <Company>UFF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 Curricular (EC)</dc:title>
  <dc:subject/>
  <dc:creator>Sonia Aguiar</dc:creator>
  <cp:keywords/>
  <cp:lastModifiedBy>ggc</cp:lastModifiedBy>
  <cp:revision>3</cp:revision>
  <cp:lastPrinted>2004-06-27T23:02:00Z</cp:lastPrinted>
  <dcterms:created xsi:type="dcterms:W3CDTF">2014-06-26T21:26:00Z</dcterms:created>
  <dcterms:modified xsi:type="dcterms:W3CDTF">2014-11-05T19:59:00Z</dcterms:modified>
</cp:coreProperties>
</file>